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89868D7" w14:textId="77777777" w:rsidR="00C22376" w:rsidRDefault="00000000">
      <w:pPr>
        <w:widowControl w:val="0"/>
        <w:spacing w:after="0" w:line="240" w:lineRule="auto"/>
        <w:ind w:left="90"/>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4AEC7903" wp14:editId="6CEB435A">
            <wp:extent cx="8801100" cy="1282700"/>
            <wp:effectExtent l="25400" t="25400" r="25400" b="254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8801100" cy="1282700"/>
                    </a:xfrm>
                    <a:prstGeom prst="rect">
                      <a:avLst/>
                    </a:prstGeom>
                    <a:ln w="25400">
                      <a:solidFill>
                        <a:srgbClr val="FFFFFF"/>
                      </a:solidFill>
                      <a:prstDash val="solid"/>
                    </a:ln>
                  </pic:spPr>
                </pic:pic>
              </a:graphicData>
            </a:graphic>
          </wp:inline>
        </w:drawing>
      </w:r>
    </w:p>
    <w:p w14:paraId="19FAEC01" w14:textId="77777777" w:rsidR="00C22376" w:rsidRDefault="00C22376">
      <w:pPr>
        <w:widowControl w:val="0"/>
        <w:spacing w:after="0" w:line="240" w:lineRule="auto"/>
        <w:ind w:left="90"/>
        <w:rPr>
          <w:rFonts w:ascii="Times New Roman" w:eastAsia="Times New Roman" w:hAnsi="Times New Roman" w:cs="Times New Roman"/>
          <w:sz w:val="28"/>
          <w:szCs w:val="28"/>
        </w:rPr>
      </w:pPr>
    </w:p>
    <w:tbl>
      <w:tblPr>
        <w:tblStyle w:val="a"/>
        <w:tblW w:w="1488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443"/>
        <w:gridCol w:w="7443"/>
      </w:tblGrid>
      <w:tr w:rsidR="00C22376" w14:paraId="67A60E31" w14:textId="77777777">
        <w:tc>
          <w:tcPr>
            <w:tcW w:w="7443" w:type="dxa"/>
            <w:shd w:val="clear" w:color="auto" w:fill="auto"/>
            <w:tcMar>
              <w:top w:w="100" w:type="dxa"/>
              <w:left w:w="100" w:type="dxa"/>
              <w:bottom w:w="100" w:type="dxa"/>
              <w:right w:w="100" w:type="dxa"/>
            </w:tcMar>
          </w:tcPr>
          <w:p w14:paraId="4A3CAB6B" w14:textId="77777777" w:rsidR="00C22376"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Course Name:  Algebra 2</w:t>
            </w:r>
          </w:p>
        </w:tc>
        <w:tc>
          <w:tcPr>
            <w:tcW w:w="7443" w:type="dxa"/>
            <w:shd w:val="clear" w:color="auto" w:fill="auto"/>
            <w:tcMar>
              <w:top w:w="100" w:type="dxa"/>
              <w:left w:w="100" w:type="dxa"/>
              <w:bottom w:w="100" w:type="dxa"/>
              <w:right w:w="100" w:type="dxa"/>
            </w:tcMar>
          </w:tcPr>
          <w:p w14:paraId="14890589" w14:textId="77777777" w:rsidR="00C22376"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Grade Level(s):  9-12</w:t>
            </w:r>
          </w:p>
        </w:tc>
      </w:tr>
      <w:tr w:rsidR="00C22376" w14:paraId="77A9D619" w14:textId="77777777">
        <w:tc>
          <w:tcPr>
            <w:tcW w:w="7443" w:type="dxa"/>
            <w:shd w:val="clear" w:color="auto" w:fill="auto"/>
            <w:tcMar>
              <w:top w:w="100" w:type="dxa"/>
              <w:left w:w="100" w:type="dxa"/>
              <w:bottom w:w="100" w:type="dxa"/>
              <w:right w:w="100" w:type="dxa"/>
            </w:tcMar>
          </w:tcPr>
          <w:p w14:paraId="687B5B32" w14:textId="77777777" w:rsidR="00C22376"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Department:  Mathematics</w:t>
            </w:r>
          </w:p>
        </w:tc>
        <w:tc>
          <w:tcPr>
            <w:tcW w:w="7443" w:type="dxa"/>
            <w:shd w:val="clear" w:color="auto" w:fill="auto"/>
            <w:tcMar>
              <w:top w:w="100" w:type="dxa"/>
              <w:left w:w="100" w:type="dxa"/>
              <w:bottom w:w="100" w:type="dxa"/>
              <w:right w:w="100" w:type="dxa"/>
            </w:tcMar>
          </w:tcPr>
          <w:p w14:paraId="5F666E7F" w14:textId="77777777" w:rsidR="00C22376"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Credits:  5</w:t>
            </w:r>
          </w:p>
        </w:tc>
      </w:tr>
      <w:tr w:rsidR="00C22376" w14:paraId="45D6CE49" w14:textId="77777777">
        <w:tc>
          <w:tcPr>
            <w:tcW w:w="7443" w:type="dxa"/>
            <w:shd w:val="clear" w:color="auto" w:fill="auto"/>
            <w:tcMar>
              <w:top w:w="100" w:type="dxa"/>
              <w:left w:w="100" w:type="dxa"/>
              <w:bottom w:w="100" w:type="dxa"/>
              <w:right w:w="100" w:type="dxa"/>
            </w:tcMar>
          </w:tcPr>
          <w:p w14:paraId="498786BA" w14:textId="77777777" w:rsidR="00C22376"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BOE Adoption Date</w:t>
            </w:r>
          </w:p>
        </w:tc>
        <w:tc>
          <w:tcPr>
            <w:tcW w:w="7443" w:type="dxa"/>
            <w:shd w:val="clear" w:color="auto" w:fill="auto"/>
            <w:tcMar>
              <w:top w:w="100" w:type="dxa"/>
              <w:left w:w="100" w:type="dxa"/>
              <w:bottom w:w="100" w:type="dxa"/>
              <w:right w:w="100" w:type="dxa"/>
            </w:tcMar>
          </w:tcPr>
          <w:p w14:paraId="6F485AF8" w14:textId="77777777" w:rsidR="00C22376" w:rsidRDefault="00000000">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Revision Date(s):  Summer 2022</w:t>
            </w:r>
          </w:p>
        </w:tc>
      </w:tr>
    </w:tbl>
    <w:p w14:paraId="5CB49977" w14:textId="77777777" w:rsidR="00C22376" w:rsidRDefault="00C22376">
      <w:pPr>
        <w:widowControl w:val="0"/>
        <w:spacing w:after="0" w:line="240" w:lineRule="auto"/>
        <w:ind w:left="90"/>
        <w:rPr>
          <w:rFonts w:ascii="Times New Roman" w:eastAsia="Times New Roman" w:hAnsi="Times New Roman" w:cs="Times New Roman"/>
          <w:sz w:val="28"/>
          <w:szCs w:val="28"/>
        </w:rPr>
      </w:pPr>
      <w:bookmarkStart w:id="0" w:name="_rxrq6i9ta8x4" w:colFirst="0" w:colLast="0"/>
      <w:bookmarkEnd w:id="0"/>
    </w:p>
    <w:p w14:paraId="177046FF" w14:textId="77777777" w:rsidR="00C22376" w:rsidRDefault="00000000">
      <w:pPr>
        <w:spacing w:after="0" w:line="144" w:lineRule="auto"/>
        <w:jc w:val="center"/>
        <w:rPr>
          <w:rFonts w:ascii="Times New Roman" w:eastAsia="Times New Roman" w:hAnsi="Times New Roman" w:cs="Times New Roman"/>
          <w:b/>
          <w:sz w:val="28"/>
          <w:szCs w:val="28"/>
        </w:rPr>
      </w:pPr>
      <w:bookmarkStart w:id="1" w:name="_xt9wqjbjox6e" w:colFirst="0" w:colLast="0"/>
      <w:bookmarkEnd w:id="1"/>
      <w:r>
        <w:rPr>
          <w:rFonts w:ascii="Times New Roman" w:eastAsia="Times New Roman" w:hAnsi="Times New Roman" w:cs="Times New Roman"/>
          <w:b/>
          <w:sz w:val="28"/>
          <w:szCs w:val="28"/>
        </w:rPr>
        <w:t>Course Description</w:t>
      </w:r>
    </w:p>
    <w:p w14:paraId="4960532B" w14:textId="77777777" w:rsidR="00C22376" w:rsidRDefault="00C22376">
      <w:pPr>
        <w:spacing w:after="0" w:line="144" w:lineRule="auto"/>
        <w:jc w:val="center"/>
        <w:rPr>
          <w:rFonts w:ascii="Times New Roman" w:eastAsia="Times New Roman" w:hAnsi="Times New Roman" w:cs="Times New Roman"/>
          <w:b/>
          <w:sz w:val="28"/>
          <w:szCs w:val="28"/>
        </w:rPr>
      </w:pPr>
      <w:bookmarkStart w:id="2" w:name="_y703uidnkx3a" w:colFirst="0" w:colLast="0"/>
      <w:bookmarkEnd w:id="2"/>
    </w:p>
    <w:p w14:paraId="0F636ABF" w14:textId="77777777" w:rsidR="00C22376" w:rsidRDefault="00000000">
      <w:pPr>
        <w:pBdr>
          <w:top w:val="none" w:sz="0" w:space="7" w:color="auto"/>
          <w:bottom w:val="none" w:sz="0" w:space="7" w:color="auto"/>
          <w:between w:val="none" w:sz="0" w:space="7" w:color="auto"/>
        </w:pBdr>
        <w:shd w:val="clear" w:color="auto" w:fill="FFFFFF"/>
        <w:spacing w:after="0"/>
        <w:rPr>
          <w:rFonts w:ascii="Lora" w:eastAsia="Lora" w:hAnsi="Lora" w:cs="Lora"/>
          <w:b/>
          <w:sz w:val="24"/>
          <w:szCs w:val="24"/>
        </w:rPr>
      </w:pPr>
      <w:r>
        <w:rPr>
          <w:rFonts w:ascii="Lora" w:eastAsia="Lora" w:hAnsi="Lora" w:cs="Lora"/>
          <w:b/>
          <w:sz w:val="24"/>
          <w:szCs w:val="24"/>
        </w:rPr>
        <w:t>Algebra II consists of four units:</w:t>
      </w:r>
    </w:p>
    <w:p w14:paraId="7402D7DB" w14:textId="77777777" w:rsidR="00C22376" w:rsidRDefault="00000000">
      <w:pPr>
        <w:numPr>
          <w:ilvl w:val="0"/>
          <w:numId w:val="13"/>
        </w:numPr>
        <w:shd w:val="clear" w:color="auto" w:fill="FFFFFF"/>
        <w:spacing w:before="240" w:after="0"/>
        <w:rPr>
          <w:b/>
          <w:color w:val="000000"/>
        </w:rPr>
      </w:pPr>
      <w:r>
        <w:rPr>
          <w:rFonts w:ascii="Lora" w:eastAsia="Lora" w:hAnsi="Lora" w:cs="Lora"/>
          <w:b/>
          <w:sz w:val="24"/>
          <w:szCs w:val="24"/>
        </w:rPr>
        <w:t>Complex Solutions and Modeling with Rational Exponents,</w:t>
      </w:r>
    </w:p>
    <w:p w14:paraId="2C1FEEC9" w14:textId="77777777" w:rsidR="00C22376" w:rsidRDefault="00000000">
      <w:pPr>
        <w:numPr>
          <w:ilvl w:val="0"/>
          <w:numId w:val="13"/>
        </w:numPr>
        <w:shd w:val="clear" w:color="auto" w:fill="FFFFFF"/>
        <w:spacing w:after="0"/>
        <w:rPr>
          <w:b/>
          <w:color w:val="000000"/>
        </w:rPr>
      </w:pPr>
      <w:r>
        <w:rPr>
          <w:rFonts w:ascii="Lora" w:eastAsia="Lora" w:hAnsi="Lora" w:cs="Lora"/>
          <w:b/>
          <w:sz w:val="24"/>
          <w:szCs w:val="24"/>
        </w:rPr>
        <w:t>Polynomials and Analysis of Nonlinear Functions,</w:t>
      </w:r>
    </w:p>
    <w:p w14:paraId="6018632B" w14:textId="77777777" w:rsidR="00C22376" w:rsidRDefault="00000000">
      <w:pPr>
        <w:numPr>
          <w:ilvl w:val="0"/>
          <w:numId w:val="13"/>
        </w:numPr>
        <w:shd w:val="clear" w:color="auto" w:fill="FFFFFF"/>
        <w:spacing w:after="0"/>
        <w:rPr>
          <w:b/>
          <w:color w:val="000000"/>
        </w:rPr>
      </w:pPr>
      <w:r>
        <w:rPr>
          <w:rFonts w:ascii="Lora" w:eastAsia="Lora" w:hAnsi="Lora" w:cs="Lora"/>
          <w:b/>
          <w:sz w:val="24"/>
          <w:szCs w:val="24"/>
        </w:rPr>
        <w:t>Periodic Models and the Unit Circle, and</w:t>
      </w:r>
    </w:p>
    <w:p w14:paraId="22A153C5" w14:textId="77777777" w:rsidR="00C22376" w:rsidRDefault="00000000">
      <w:pPr>
        <w:numPr>
          <w:ilvl w:val="0"/>
          <w:numId w:val="13"/>
        </w:numPr>
        <w:shd w:val="clear" w:color="auto" w:fill="FFFFFF"/>
        <w:spacing w:after="240"/>
        <w:rPr>
          <w:b/>
          <w:color w:val="000000"/>
        </w:rPr>
      </w:pPr>
      <w:bookmarkStart w:id="3" w:name="_gpm9xngh15m" w:colFirst="0" w:colLast="0"/>
      <w:bookmarkEnd w:id="3"/>
      <w:r>
        <w:rPr>
          <w:rFonts w:ascii="Lora" w:eastAsia="Lora" w:hAnsi="Lora" w:cs="Lora"/>
          <w:b/>
          <w:sz w:val="24"/>
          <w:szCs w:val="24"/>
        </w:rPr>
        <w:t>Making Inference, Justifying Conclusion, and Conditional Probability.</w:t>
      </w:r>
    </w:p>
    <w:p w14:paraId="22177CAB" w14:textId="77777777" w:rsidR="00C22376" w:rsidRDefault="00C22376">
      <w:pPr>
        <w:shd w:val="clear" w:color="auto" w:fill="FFFFFF"/>
        <w:spacing w:before="240" w:after="240"/>
        <w:rPr>
          <w:rFonts w:ascii="Lora" w:eastAsia="Lora" w:hAnsi="Lora" w:cs="Lora"/>
          <w:b/>
          <w:sz w:val="24"/>
          <w:szCs w:val="24"/>
        </w:rPr>
      </w:pPr>
      <w:bookmarkStart w:id="4" w:name="_qmodr75liry2" w:colFirst="0" w:colLast="0"/>
      <w:bookmarkEnd w:id="4"/>
    </w:p>
    <w:p w14:paraId="7A166643" w14:textId="77777777" w:rsidR="00C22376" w:rsidRDefault="00000000">
      <w:pPr>
        <w:widowControl w:val="0"/>
        <w:spacing w:before="240"/>
        <w:rPr>
          <w:rFonts w:ascii="Lora" w:eastAsia="Lora" w:hAnsi="Lora" w:cs="Lora"/>
          <w:b/>
          <w:sz w:val="24"/>
          <w:szCs w:val="24"/>
        </w:rPr>
      </w:pPr>
      <w:bookmarkStart w:id="5" w:name="_mrqe02qb3ihg" w:colFirst="0" w:colLast="0"/>
      <w:bookmarkEnd w:id="5"/>
      <w:r>
        <w:rPr>
          <w:rFonts w:ascii="Century Gothic" w:eastAsia="Century Gothic" w:hAnsi="Century Gothic" w:cs="Century Gothic"/>
          <w:b/>
          <w:sz w:val="24"/>
          <w:szCs w:val="24"/>
        </w:rPr>
        <w:t xml:space="preserve">This curricular document contains both </w:t>
      </w:r>
      <w:r>
        <w:rPr>
          <w:rFonts w:ascii="Century Gothic" w:eastAsia="Century Gothic" w:hAnsi="Century Gothic" w:cs="Century Gothic"/>
          <w:b/>
          <w:i/>
          <w:sz w:val="24"/>
          <w:szCs w:val="24"/>
        </w:rPr>
        <w:t>pacing guides</w:t>
      </w:r>
      <w:r>
        <w:rPr>
          <w:rFonts w:ascii="Century Gothic" w:eastAsia="Century Gothic" w:hAnsi="Century Gothic" w:cs="Century Gothic"/>
          <w:b/>
          <w:sz w:val="24"/>
          <w:szCs w:val="24"/>
        </w:rPr>
        <w:t xml:space="preserve"> and </w:t>
      </w:r>
      <w:r>
        <w:rPr>
          <w:rFonts w:ascii="Century Gothic" w:eastAsia="Century Gothic" w:hAnsi="Century Gothic" w:cs="Century Gothic"/>
          <w:b/>
          <w:i/>
          <w:sz w:val="24"/>
          <w:szCs w:val="24"/>
        </w:rPr>
        <w:t>curriculum units</w:t>
      </w:r>
      <w:r>
        <w:rPr>
          <w:rFonts w:ascii="Century Gothic" w:eastAsia="Century Gothic" w:hAnsi="Century Gothic" w:cs="Century Gothic"/>
          <w:b/>
          <w:sz w:val="24"/>
          <w:szCs w:val="24"/>
        </w:rPr>
        <w:t xml:space="preserve">.  The pacing guides serve to communicate an estimated timeframe as to </w:t>
      </w:r>
      <w:r>
        <w:rPr>
          <w:rFonts w:ascii="Century Gothic" w:eastAsia="Century Gothic" w:hAnsi="Century Gothic" w:cs="Century Gothic"/>
          <w:b/>
          <w:i/>
          <w:sz w:val="24"/>
          <w:szCs w:val="24"/>
        </w:rPr>
        <w:t>when</w:t>
      </w:r>
      <w:r>
        <w:rPr>
          <w:rFonts w:ascii="Century Gothic" w:eastAsia="Century Gothic" w:hAnsi="Century Gothic" w:cs="Century Gothic"/>
          <w:b/>
          <w:sz w:val="24"/>
          <w:szCs w:val="24"/>
        </w:rPr>
        <w:t xml:space="preserve"> skills and topics will be taught throughout the year. The pacing, however, may differ slightly depending upon the unique needs of each learner.  The </w:t>
      </w:r>
      <w:r>
        <w:rPr>
          <w:rFonts w:ascii="Century Gothic" w:eastAsia="Century Gothic" w:hAnsi="Century Gothic" w:cs="Century Gothic"/>
          <w:b/>
          <w:i/>
          <w:sz w:val="24"/>
          <w:szCs w:val="24"/>
        </w:rPr>
        <w:t>curriculum units</w:t>
      </w:r>
      <w:r>
        <w:rPr>
          <w:rFonts w:ascii="Century Gothic" w:eastAsia="Century Gothic" w:hAnsi="Century Gothic" w:cs="Century Gothic"/>
          <w:b/>
          <w:sz w:val="24"/>
          <w:szCs w:val="24"/>
        </w:rPr>
        <w:t xml:space="preserve"> contain more detailed information as to the content, goals, and objectives of the course well as how students will be assessed.</w:t>
      </w:r>
    </w:p>
    <w:p w14:paraId="485E16BE" w14:textId="77777777" w:rsidR="00C22376" w:rsidRDefault="00C22376">
      <w:pPr>
        <w:widowControl w:val="0"/>
        <w:spacing w:after="0" w:line="240" w:lineRule="auto"/>
        <w:ind w:left="90"/>
        <w:rPr>
          <w:rFonts w:ascii="Times New Roman" w:eastAsia="Times New Roman" w:hAnsi="Times New Roman" w:cs="Times New Roman"/>
          <w:sz w:val="28"/>
          <w:szCs w:val="28"/>
        </w:rPr>
      </w:pPr>
      <w:bookmarkStart w:id="6" w:name="_wqq0xryt2hyc" w:colFirst="0" w:colLast="0"/>
      <w:bookmarkEnd w:id="6"/>
    </w:p>
    <w:p w14:paraId="5C9B6158" w14:textId="77777777" w:rsidR="00C22376" w:rsidRDefault="00000000">
      <w:pPr>
        <w:widowControl w:val="0"/>
        <w:spacing w:after="0" w:line="240" w:lineRule="auto"/>
        <w:ind w:left="90"/>
        <w:rPr>
          <w:rFonts w:ascii="Times New Roman" w:eastAsia="Times New Roman" w:hAnsi="Times New Roman" w:cs="Times New Roman"/>
          <w:b/>
          <w:sz w:val="28"/>
          <w:szCs w:val="28"/>
        </w:rPr>
      </w:pPr>
      <w:bookmarkStart w:id="7" w:name="_7x4dc93dveo6" w:colFirst="0" w:colLast="0"/>
      <w:bookmarkEnd w:id="7"/>
      <w:r>
        <w:rPr>
          <w:rFonts w:ascii="Times New Roman" w:eastAsia="Times New Roman" w:hAnsi="Times New Roman" w:cs="Times New Roman"/>
          <w:sz w:val="28"/>
          <w:szCs w:val="28"/>
        </w:rPr>
        <w:lastRenderedPageBreak/>
        <w:t xml:space="preserve">Updated Pacing Guide,   </w:t>
      </w:r>
      <w:hyperlink r:id="rId8">
        <w:r>
          <w:rPr>
            <w:rFonts w:ascii="Times New Roman" w:eastAsia="Times New Roman" w:hAnsi="Times New Roman" w:cs="Times New Roman"/>
            <w:sz w:val="28"/>
            <w:szCs w:val="28"/>
            <w:u w:val="single"/>
          </w:rPr>
          <w:t>click here</w:t>
        </w:r>
      </w:hyperlink>
      <w:r>
        <w:rPr>
          <w:rFonts w:ascii="Times New Roman" w:eastAsia="Times New Roman" w:hAnsi="Times New Roman" w:cs="Times New Roman"/>
          <w:sz w:val="20"/>
          <w:szCs w:val="20"/>
        </w:rPr>
        <w:t>, or see the end of this document</w:t>
      </w:r>
    </w:p>
    <w:p w14:paraId="4FF26381" w14:textId="77777777" w:rsidR="00C22376" w:rsidRDefault="00C22376">
      <w:pPr>
        <w:widowControl w:val="0"/>
        <w:spacing w:after="0" w:line="240" w:lineRule="auto"/>
        <w:rPr>
          <w:rFonts w:ascii="Arial" w:eastAsia="Arial" w:hAnsi="Arial" w:cs="Arial"/>
        </w:rPr>
      </w:pPr>
      <w:bookmarkStart w:id="8" w:name="_gd0n8goy3183" w:colFirst="0" w:colLast="0"/>
      <w:bookmarkEnd w:id="8"/>
    </w:p>
    <w:tbl>
      <w:tblPr>
        <w:tblStyle w:val="a0"/>
        <w:tblW w:w="14580" w:type="dxa"/>
        <w:tblInd w:w="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260"/>
        <w:gridCol w:w="90"/>
        <w:gridCol w:w="90"/>
        <w:gridCol w:w="1350"/>
        <w:gridCol w:w="2760"/>
        <w:gridCol w:w="2520"/>
        <w:gridCol w:w="2640"/>
        <w:gridCol w:w="2430"/>
      </w:tblGrid>
      <w:tr w:rsidR="00C22376" w14:paraId="31612B11" w14:textId="77777777">
        <w:trPr>
          <w:trHeight w:val="485"/>
        </w:trPr>
        <w:tc>
          <w:tcPr>
            <w:tcW w:w="1440" w:type="dxa"/>
            <w:shd w:val="clear" w:color="auto" w:fill="C6D9F1"/>
          </w:tcPr>
          <w:p w14:paraId="20E0335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bookmarkStart w:id="9" w:name="_gjdgxs" w:colFirst="0" w:colLast="0"/>
            <w:bookmarkEnd w:id="9"/>
            <w:r>
              <w:rPr>
                <w:rFonts w:ascii="Times New Roman" w:eastAsia="Times New Roman" w:hAnsi="Times New Roman" w:cs="Times New Roman"/>
                <w:b/>
                <w:sz w:val="20"/>
                <w:szCs w:val="20"/>
              </w:rPr>
              <w:t>Overview</w:t>
            </w:r>
          </w:p>
        </w:tc>
        <w:tc>
          <w:tcPr>
            <w:tcW w:w="2790" w:type="dxa"/>
            <w:gridSpan w:val="4"/>
            <w:shd w:val="clear" w:color="auto" w:fill="DDD9C3"/>
          </w:tcPr>
          <w:p w14:paraId="541E648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Content</w:t>
            </w:r>
          </w:p>
        </w:tc>
        <w:tc>
          <w:tcPr>
            <w:tcW w:w="2760" w:type="dxa"/>
            <w:shd w:val="clear" w:color="auto" w:fill="DDD9C3"/>
          </w:tcPr>
          <w:p w14:paraId="2D03534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Focus</w:t>
            </w:r>
          </w:p>
          <w:p w14:paraId="739F9D04"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2520" w:type="dxa"/>
            <w:shd w:val="clear" w:color="auto" w:fill="DDD9C3"/>
          </w:tcPr>
          <w:p w14:paraId="4D579FC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Practice</w:t>
            </w:r>
          </w:p>
        </w:tc>
        <w:tc>
          <w:tcPr>
            <w:tcW w:w="2640" w:type="dxa"/>
            <w:shd w:val="clear" w:color="auto" w:fill="DDD9C3"/>
          </w:tcPr>
          <w:p w14:paraId="359A9DB2" w14:textId="77777777" w:rsidR="00C22376" w:rsidRDefault="00000000">
            <w:pP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NJSLS-Career Readiness, Life Literacies, and 21st Century Skills</w:t>
            </w:r>
          </w:p>
        </w:tc>
        <w:tc>
          <w:tcPr>
            <w:tcW w:w="2430" w:type="dxa"/>
            <w:shd w:val="clear" w:color="auto" w:fill="DDD9C3"/>
          </w:tcPr>
          <w:p w14:paraId="07A072C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Inter-Disciplinary Standards</w:t>
            </w:r>
          </w:p>
        </w:tc>
      </w:tr>
      <w:tr w:rsidR="00C22376" w14:paraId="37EE1728" w14:textId="77777777">
        <w:trPr>
          <w:trHeight w:val="2375"/>
        </w:trPr>
        <w:tc>
          <w:tcPr>
            <w:tcW w:w="1440" w:type="dxa"/>
            <w:shd w:val="clear" w:color="auto" w:fill="DDD9C3"/>
          </w:tcPr>
          <w:p w14:paraId="77BE0A0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0j0zll">
              <w:r>
                <w:rPr>
                  <w:rFonts w:ascii="Times New Roman" w:eastAsia="Times New Roman" w:hAnsi="Times New Roman" w:cs="Times New Roman"/>
                  <w:b/>
                  <w:sz w:val="20"/>
                  <w:szCs w:val="20"/>
                  <w:u w:val="single"/>
                </w:rPr>
                <w:t>Unit 1</w:t>
              </w:r>
            </w:hyperlink>
          </w:p>
          <w:p w14:paraId="5093D376"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522427C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Complex Solutions and Modeling with Rational Exponents</w:t>
            </w:r>
          </w:p>
          <w:p w14:paraId="50165222"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359CA9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Duration</w:t>
            </w:r>
          </w:p>
          <w:p w14:paraId="26BD5CA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55 days</w:t>
            </w:r>
          </w:p>
          <w:p w14:paraId="4997E75B"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6393577D"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260" w:type="dxa"/>
          </w:tcPr>
          <w:p w14:paraId="2690308D"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N.CN.A.1</w:t>
            </w:r>
          </w:p>
          <w:p w14:paraId="04A35869"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N.CN.A.2</w:t>
            </w:r>
          </w:p>
          <w:p w14:paraId="098356B1"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N.CN.C.7</w:t>
            </w:r>
          </w:p>
          <w:p w14:paraId="0EA16DAA"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A.REI.B.4</w:t>
            </w:r>
          </w:p>
          <w:p w14:paraId="61F8D06C"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A.REI.C.7</w:t>
            </w:r>
          </w:p>
          <w:p w14:paraId="2160ABE2"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A.REI.C.6</w:t>
            </w:r>
          </w:p>
          <w:p w14:paraId="14AEBF1E"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 xml:space="preserve">F.BF.A.2 </w:t>
            </w:r>
          </w:p>
          <w:p w14:paraId="0EE6965A"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F.LE.A.2</w:t>
            </w:r>
          </w:p>
        </w:tc>
        <w:tc>
          <w:tcPr>
            <w:tcW w:w="1530" w:type="dxa"/>
            <w:gridSpan w:val="3"/>
          </w:tcPr>
          <w:p w14:paraId="3F22B3DE" w14:textId="77777777" w:rsidR="00C22376" w:rsidRDefault="00000000">
            <w:pPr>
              <w:numPr>
                <w:ilvl w:val="0"/>
                <w:numId w:val="8"/>
              </w:numPr>
              <w:pBdr>
                <w:top w:val="nil"/>
                <w:left w:val="nil"/>
                <w:bottom w:val="nil"/>
                <w:right w:val="nil"/>
                <w:between w:val="nil"/>
              </w:pBdr>
              <w:ind w:left="245" w:hanging="254"/>
              <w:rPr>
                <w:sz w:val="20"/>
                <w:szCs w:val="20"/>
              </w:rPr>
            </w:pPr>
            <w:r>
              <w:rPr>
                <w:rFonts w:ascii="Times New Roman" w:eastAsia="Times New Roman" w:hAnsi="Times New Roman" w:cs="Times New Roman"/>
                <w:sz w:val="20"/>
                <w:szCs w:val="20"/>
              </w:rPr>
              <w:t>F.LE.B.5</w:t>
            </w:r>
          </w:p>
          <w:p w14:paraId="315B15D4" w14:textId="77777777" w:rsidR="00C22376" w:rsidRDefault="00000000">
            <w:pPr>
              <w:numPr>
                <w:ilvl w:val="0"/>
                <w:numId w:val="3"/>
              </w:numPr>
              <w:pBdr>
                <w:top w:val="nil"/>
                <w:left w:val="nil"/>
                <w:bottom w:val="nil"/>
                <w:right w:val="nil"/>
                <w:between w:val="nil"/>
              </w:pBdr>
              <w:ind w:left="245" w:hanging="254"/>
              <w:rPr>
                <w:sz w:val="20"/>
                <w:szCs w:val="20"/>
              </w:rPr>
            </w:pPr>
            <w:r>
              <w:rPr>
                <w:rFonts w:ascii="Times New Roman" w:eastAsia="Times New Roman" w:hAnsi="Times New Roman" w:cs="Times New Roman"/>
                <w:sz w:val="20"/>
                <w:szCs w:val="20"/>
              </w:rPr>
              <w:t>A.SSE.B.4</w:t>
            </w:r>
          </w:p>
          <w:p w14:paraId="0E61391D" w14:textId="77777777" w:rsidR="00C22376" w:rsidRDefault="00000000">
            <w:pPr>
              <w:numPr>
                <w:ilvl w:val="0"/>
                <w:numId w:val="3"/>
              </w:numPr>
              <w:pBdr>
                <w:top w:val="nil"/>
                <w:left w:val="nil"/>
                <w:bottom w:val="nil"/>
                <w:right w:val="nil"/>
                <w:between w:val="nil"/>
              </w:pBdr>
              <w:ind w:left="245" w:hanging="254"/>
              <w:rPr>
                <w:sz w:val="20"/>
                <w:szCs w:val="20"/>
              </w:rPr>
            </w:pPr>
            <w:r>
              <w:rPr>
                <w:rFonts w:ascii="Times New Roman" w:eastAsia="Times New Roman" w:hAnsi="Times New Roman" w:cs="Times New Roman"/>
                <w:sz w:val="20"/>
                <w:szCs w:val="20"/>
              </w:rPr>
              <w:t>N.RN.A.1</w:t>
            </w:r>
          </w:p>
          <w:p w14:paraId="42D8D1DF" w14:textId="77777777" w:rsidR="00C22376" w:rsidRDefault="00000000">
            <w:pPr>
              <w:numPr>
                <w:ilvl w:val="0"/>
                <w:numId w:val="3"/>
              </w:numPr>
              <w:pBdr>
                <w:top w:val="nil"/>
                <w:left w:val="nil"/>
                <w:bottom w:val="nil"/>
                <w:right w:val="nil"/>
                <w:between w:val="nil"/>
              </w:pBdr>
              <w:ind w:left="245" w:hanging="254"/>
              <w:rPr>
                <w:sz w:val="20"/>
                <w:szCs w:val="20"/>
              </w:rPr>
            </w:pPr>
            <w:r>
              <w:rPr>
                <w:rFonts w:ascii="Times New Roman" w:eastAsia="Times New Roman" w:hAnsi="Times New Roman" w:cs="Times New Roman"/>
                <w:sz w:val="20"/>
                <w:szCs w:val="20"/>
              </w:rPr>
              <w:t xml:space="preserve">N.RN.A.2 </w:t>
            </w:r>
          </w:p>
          <w:p w14:paraId="12F824AB" w14:textId="77777777" w:rsidR="00C22376" w:rsidRDefault="00000000">
            <w:pPr>
              <w:numPr>
                <w:ilvl w:val="0"/>
                <w:numId w:val="3"/>
              </w:numPr>
              <w:pBdr>
                <w:top w:val="nil"/>
                <w:left w:val="nil"/>
                <w:bottom w:val="nil"/>
                <w:right w:val="nil"/>
                <w:between w:val="nil"/>
              </w:pBdr>
              <w:ind w:left="245" w:hanging="254"/>
              <w:rPr>
                <w:sz w:val="20"/>
                <w:szCs w:val="20"/>
              </w:rPr>
            </w:pPr>
            <w:r>
              <w:rPr>
                <w:rFonts w:ascii="Times New Roman" w:eastAsia="Times New Roman" w:hAnsi="Times New Roman" w:cs="Times New Roman"/>
                <w:sz w:val="20"/>
                <w:szCs w:val="20"/>
              </w:rPr>
              <w:t>A.SSE.B.3</w:t>
            </w:r>
          </w:p>
          <w:p w14:paraId="54A360A1" w14:textId="77777777" w:rsidR="00C22376" w:rsidRDefault="00000000">
            <w:pPr>
              <w:numPr>
                <w:ilvl w:val="0"/>
                <w:numId w:val="5"/>
              </w:numPr>
              <w:pBdr>
                <w:top w:val="nil"/>
                <w:left w:val="nil"/>
                <w:bottom w:val="nil"/>
                <w:right w:val="nil"/>
                <w:between w:val="nil"/>
              </w:pBdr>
              <w:ind w:left="245" w:hanging="254"/>
              <w:rPr>
                <w:sz w:val="20"/>
                <w:szCs w:val="20"/>
              </w:rPr>
            </w:pPr>
            <w:r>
              <w:rPr>
                <w:rFonts w:ascii="Times New Roman" w:eastAsia="Times New Roman" w:hAnsi="Times New Roman" w:cs="Times New Roman"/>
                <w:sz w:val="20"/>
                <w:szCs w:val="20"/>
              </w:rPr>
              <w:t>F.IF.C.8</w:t>
            </w:r>
          </w:p>
          <w:p w14:paraId="1ABED649" w14:textId="77777777" w:rsidR="00C22376" w:rsidRDefault="00000000">
            <w:pPr>
              <w:numPr>
                <w:ilvl w:val="0"/>
                <w:numId w:val="5"/>
              </w:numPr>
              <w:pBdr>
                <w:top w:val="nil"/>
                <w:left w:val="nil"/>
                <w:bottom w:val="nil"/>
                <w:right w:val="nil"/>
                <w:between w:val="nil"/>
              </w:pBdr>
              <w:ind w:left="245" w:hanging="254"/>
              <w:rPr>
                <w:sz w:val="20"/>
                <w:szCs w:val="20"/>
              </w:rPr>
            </w:pPr>
            <w:r>
              <w:rPr>
                <w:rFonts w:ascii="Times New Roman" w:eastAsia="Times New Roman" w:hAnsi="Times New Roman" w:cs="Times New Roman"/>
                <w:sz w:val="20"/>
                <w:szCs w:val="20"/>
              </w:rPr>
              <w:t>F.LE.A.4</w:t>
            </w:r>
          </w:p>
        </w:tc>
        <w:tc>
          <w:tcPr>
            <w:tcW w:w="2760" w:type="dxa"/>
          </w:tcPr>
          <w:p w14:paraId="262F612C"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Perform arithmetic operations with complex numbers</w:t>
            </w:r>
          </w:p>
          <w:p w14:paraId="02AFA6BC"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Use complex numbers in polynomial identities and equations</w:t>
            </w:r>
          </w:p>
          <w:p w14:paraId="279C344B"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Build a function that models a relationship between two quantities</w:t>
            </w:r>
          </w:p>
          <w:p w14:paraId="2E8EEB5B"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Construct &amp; compare linear, quadratic, &amp; exponential models</w:t>
            </w:r>
          </w:p>
          <w:p w14:paraId="3BE7BED3"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Write expressions in equivalent forms to solve problems</w:t>
            </w:r>
          </w:p>
          <w:p w14:paraId="44908A68"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Extend the properties of exponents to rational exponents</w:t>
            </w:r>
          </w:p>
          <w:p w14:paraId="781A84E1"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Analyze functions using different representations</w:t>
            </w:r>
          </w:p>
        </w:tc>
        <w:tc>
          <w:tcPr>
            <w:tcW w:w="2520" w:type="dxa"/>
            <w:vMerge w:val="restart"/>
          </w:tcPr>
          <w:p w14:paraId="2C68A86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611F44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9D6093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632D25C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560F1B1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C8FD68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5255B8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534E7CB"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29AD0E7F"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F11D701"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A723C66"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B83D26C"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B2C4A01"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D200138"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FDBC118"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C8BAA62"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5144467"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590CBE0"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EEA53E0"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640" w:type="dxa"/>
            <w:vMerge w:val="restart"/>
          </w:tcPr>
          <w:p w14:paraId="0EA089D3" w14:textId="77777777" w:rsidR="00C22376"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3FD42823" w14:textId="77777777" w:rsidR="00C22376"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w:t>
            </w:r>
            <w:r>
              <w:rPr>
                <w:rFonts w:ascii="Times New Roman" w:eastAsia="Times New Roman" w:hAnsi="Times New Roman" w:cs="Times New Roman"/>
                <w:sz w:val="20"/>
                <w:szCs w:val="20"/>
              </w:rPr>
              <w:lastRenderedPageBreak/>
              <w:t xml:space="preserve">completion of a CTE Program of Study. </w:t>
            </w:r>
          </w:p>
          <w:p w14:paraId="4914A14E" w14:textId="77777777" w:rsidR="00C22376"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377CF7F7" w14:textId="77777777" w:rsidR="00C22376" w:rsidRDefault="00000000">
            <w:pPr>
              <w:spacing w:after="200"/>
              <w:rPr>
                <w:rFonts w:ascii="Times New Roman" w:eastAsia="Times New Roman" w:hAnsi="Times New Roman" w:cs="Times New Roman"/>
                <w:sz w:val="20"/>
                <w:szCs w:val="20"/>
              </w:rPr>
            </w:pPr>
            <w:r>
              <w:rPr>
                <w:rFonts w:ascii="Times New Roman" w:eastAsia="Times New Roman" w:hAnsi="Times New Roman" w:cs="Times New Roman"/>
                <w:b/>
                <w:sz w:val="20"/>
                <w:szCs w:val="20"/>
              </w:rPr>
              <w:t>21st Century Skills</w:t>
            </w:r>
          </w:p>
          <w:p w14:paraId="50419546" w14:textId="77777777" w:rsidR="00C22376"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7F087066" w14:textId="77777777" w:rsidR="00C22376"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01CCEE52" w14:textId="77777777" w:rsidR="00C22376"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2DDF7D9B" w14:textId="77777777" w:rsidR="00C22376"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71E27787" w14:textId="77777777" w:rsidR="00C22376"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18106D2F" w14:textId="77777777" w:rsidR="00C22376"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4939505B" w14:textId="77777777" w:rsidR="00C22376"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36CC9A50" w14:textId="77777777" w:rsidR="00C22376"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6248AE13" w14:textId="77777777" w:rsidR="00C22376" w:rsidRDefault="00C22376">
            <w:pPr>
              <w:spacing w:after="200" w:line="276" w:lineRule="auto"/>
              <w:rPr>
                <w:rFonts w:ascii="Times New Roman" w:eastAsia="Times New Roman" w:hAnsi="Times New Roman" w:cs="Times New Roman"/>
                <w:sz w:val="20"/>
                <w:szCs w:val="20"/>
              </w:rPr>
            </w:pPr>
          </w:p>
        </w:tc>
        <w:tc>
          <w:tcPr>
            <w:tcW w:w="2430" w:type="dxa"/>
            <w:vMerge w:val="restart"/>
          </w:tcPr>
          <w:p w14:paraId="194B05E4"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r>
              <w:rPr>
                <w:rFonts w:ascii="Times New Roman" w:eastAsia="Times New Roman" w:hAnsi="Times New Roman" w:cs="Times New Roman"/>
                <w:b/>
                <w:sz w:val="20"/>
                <w:szCs w:val="20"/>
              </w:rPr>
              <w:t xml:space="preserve">Social Studies Connection: </w:t>
            </w:r>
          </w:p>
          <w:p w14:paraId="6E2DC063" w14:textId="77777777" w:rsidR="00C22376"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i/>
                <w:sz w:val="20"/>
                <w:szCs w:val="20"/>
              </w:rPr>
              <w:t xml:space="preserve">Name of Task: Carbon 14 Dating </w:t>
            </w:r>
          </w:p>
          <w:p w14:paraId="6C3A7785" w14:textId="77777777" w:rsidR="00C22376"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task requires the student to use logarithms to solve an exponential equation in the realistic context of carbon dating, important in archaeology and geology, among other places     </w:t>
            </w:r>
          </w:p>
          <w:p w14:paraId="1A081657" w14:textId="77777777" w:rsidR="00C22376" w:rsidRDefault="00C22376">
            <w:pPr>
              <w:pBdr>
                <w:top w:val="nil"/>
                <w:left w:val="nil"/>
                <w:bottom w:val="nil"/>
                <w:right w:val="nil"/>
                <w:between w:val="nil"/>
              </w:pBdr>
              <w:rPr>
                <w:rFonts w:ascii="Times New Roman" w:eastAsia="Times New Roman" w:hAnsi="Times New Roman" w:cs="Times New Roman"/>
                <w:sz w:val="20"/>
                <w:szCs w:val="20"/>
              </w:rPr>
            </w:pPr>
          </w:p>
          <w:p w14:paraId="434DC62C" w14:textId="77777777" w:rsidR="00C22376"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HS-ESS1.C</w:t>
            </w:r>
          </w:p>
          <w:p w14:paraId="19B8532A" w14:textId="77777777" w:rsidR="00C22376" w:rsidRDefault="00C22376">
            <w:pPr>
              <w:pBdr>
                <w:top w:val="nil"/>
                <w:left w:val="nil"/>
                <w:bottom w:val="nil"/>
                <w:right w:val="nil"/>
                <w:between w:val="nil"/>
              </w:pBdr>
              <w:rPr>
                <w:rFonts w:ascii="Times New Roman" w:eastAsia="Times New Roman" w:hAnsi="Times New Roman" w:cs="Times New Roman"/>
                <w:sz w:val="20"/>
                <w:szCs w:val="20"/>
              </w:rPr>
            </w:pPr>
          </w:p>
          <w:p w14:paraId="4F5B292E" w14:textId="77777777" w:rsidR="00C22376" w:rsidRDefault="00C22376">
            <w:pPr>
              <w:pBdr>
                <w:top w:val="nil"/>
                <w:left w:val="nil"/>
                <w:bottom w:val="nil"/>
                <w:right w:val="nil"/>
                <w:between w:val="nil"/>
              </w:pBdr>
              <w:rPr>
                <w:rFonts w:ascii="Times New Roman" w:eastAsia="Times New Roman" w:hAnsi="Times New Roman" w:cs="Times New Roman"/>
                <w:sz w:val="20"/>
                <w:szCs w:val="20"/>
              </w:rPr>
            </w:pPr>
          </w:p>
          <w:p w14:paraId="7747A904" w14:textId="77777777" w:rsidR="00C22376"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Science Connection: </w:t>
            </w:r>
          </w:p>
          <w:p w14:paraId="132C0075" w14:textId="77777777" w:rsidR="00C22376"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i/>
                <w:sz w:val="20"/>
                <w:szCs w:val="20"/>
              </w:rPr>
              <w:t xml:space="preserve">Name of Task: Course of Antibiotics </w:t>
            </w:r>
          </w:p>
          <w:p w14:paraId="1A1A41AD" w14:textId="77777777" w:rsidR="00C22376"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task presents a real world application of finite geometric series. The context can lead into several interesting follow-up questions and projects. Many drugs only become effective after the amount in the body builds up to a certain level. This can be modeled very well with geometric series. </w:t>
            </w:r>
          </w:p>
          <w:p w14:paraId="7C565406" w14:textId="77777777" w:rsidR="00C22376" w:rsidRDefault="00C22376">
            <w:pPr>
              <w:pBdr>
                <w:top w:val="nil"/>
                <w:left w:val="nil"/>
                <w:bottom w:val="nil"/>
                <w:right w:val="nil"/>
                <w:between w:val="nil"/>
              </w:pBdr>
              <w:spacing w:after="240" w:line="276" w:lineRule="auto"/>
              <w:rPr>
                <w:rFonts w:ascii="Times New Roman" w:eastAsia="Times New Roman" w:hAnsi="Times New Roman" w:cs="Times New Roman"/>
                <w:sz w:val="20"/>
                <w:szCs w:val="20"/>
              </w:rPr>
            </w:pPr>
          </w:p>
          <w:p w14:paraId="16E263A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MS-LS4-4</w:t>
            </w:r>
          </w:p>
          <w:p w14:paraId="06154EF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WHST6-8.1</w:t>
            </w:r>
          </w:p>
          <w:p w14:paraId="7A841387"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C22376" w14:paraId="45086E31" w14:textId="77777777">
        <w:trPr>
          <w:trHeight w:val="332"/>
        </w:trPr>
        <w:tc>
          <w:tcPr>
            <w:tcW w:w="1440" w:type="dxa"/>
            <w:shd w:val="clear" w:color="auto" w:fill="DDD9C3"/>
          </w:tcPr>
          <w:p w14:paraId="43FB2FC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1:</w:t>
            </w:r>
          </w:p>
          <w:p w14:paraId="16649B6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Suggested Open Educational Resources</w:t>
            </w:r>
          </w:p>
        </w:tc>
        <w:tc>
          <w:tcPr>
            <w:tcW w:w="2790" w:type="dxa"/>
            <w:gridSpan w:val="4"/>
          </w:tcPr>
          <w:p w14:paraId="2CAA2AB7" w14:textId="77777777" w:rsidR="00C22376" w:rsidRDefault="00000000">
            <w:pPr>
              <w:rPr>
                <w:rFonts w:ascii="Times New Roman" w:eastAsia="Times New Roman" w:hAnsi="Times New Roman" w:cs="Times New Roman"/>
                <w:sz w:val="20"/>
                <w:szCs w:val="20"/>
              </w:rPr>
            </w:pPr>
            <w:hyperlink r:id="rId9">
              <w:r>
                <w:rPr>
                  <w:rFonts w:ascii="Times New Roman" w:eastAsia="Times New Roman" w:hAnsi="Times New Roman" w:cs="Times New Roman"/>
                  <w:sz w:val="20"/>
                  <w:szCs w:val="20"/>
                  <w:u w:val="single"/>
                </w:rPr>
                <w:t>N.CN.A.1 Complex number patterns</w:t>
              </w:r>
            </w:hyperlink>
          </w:p>
          <w:p w14:paraId="17356ABA" w14:textId="77777777" w:rsidR="00C22376" w:rsidRDefault="00000000">
            <w:pPr>
              <w:rPr>
                <w:rFonts w:ascii="Times New Roman" w:eastAsia="Times New Roman" w:hAnsi="Times New Roman" w:cs="Times New Roman"/>
                <w:sz w:val="20"/>
                <w:szCs w:val="20"/>
              </w:rPr>
            </w:pPr>
            <w:hyperlink r:id="rId10">
              <w:r>
                <w:rPr>
                  <w:rFonts w:ascii="Times New Roman" w:eastAsia="Times New Roman" w:hAnsi="Times New Roman" w:cs="Times New Roman"/>
                  <w:sz w:val="20"/>
                  <w:szCs w:val="20"/>
                  <w:u w:val="single"/>
                </w:rPr>
                <w:t>N.CN.A.2 Powers of a complex number</w:t>
              </w:r>
            </w:hyperlink>
          </w:p>
          <w:p w14:paraId="774C168B" w14:textId="77777777" w:rsidR="00C22376" w:rsidRDefault="00000000">
            <w:pPr>
              <w:rPr>
                <w:rFonts w:ascii="Times New Roman" w:eastAsia="Times New Roman" w:hAnsi="Times New Roman" w:cs="Times New Roman"/>
                <w:sz w:val="20"/>
                <w:szCs w:val="20"/>
              </w:rPr>
            </w:pPr>
            <w:hyperlink r:id="rId11">
              <w:r>
                <w:rPr>
                  <w:rFonts w:ascii="Times New Roman" w:eastAsia="Times New Roman" w:hAnsi="Times New Roman" w:cs="Times New Roman"/>
                  <w:sz w:val="20"/>
                  <w:szCs w:val="20"/>
                  <w:u w:val="single"/>
                </w:rPr>
                <w:t>N.CN.C.7, A.REI.B.4b Completing the square</w:t>
              </w:r>
            </w:hyperlink>
          </w:p>
          <w:p w14:paraId="3D09BC72" w14:textId="77777777" w:rsidR="00C22376" w:rsidRDefault="00000000">
            <w:pPr>
              <w:rPr>
                <w:rFonts w:ascii="Times New Roman" w:eastAsia="Times New Roman" w:hAnsi="Times New Roman" w:cs="Times New Roman"/>
                <w:sz w:val="20"/>
                <w:szCs w:val="20"/>
              </w:rPr>
            </w:pPr>
            <w:hyperlink r:id="rId12">
              <w:r>
                <w:rPr>
                  <w:rFonts w:ascii="Times New Roman" w:eastAsia="Times New Roman" w:hAnsi="Times New Roman" w:cs="Times New Roman"/>
                  <w:sz w:val="20"/>
                  <w:szCs w:val="20"/>
                  <w:u w:val="single"/>
                </w:rPr>
                <w:t>A.REI.C.7 Linear and Quadratic System</w:t>
              </w:r>
            </w:hyperlink>
          </w:p>
          <w:p w14:paraId="398F3542" w14:textId="77777777" w:rsidR="00C22376" w:rsidRDefault="00000000">
            <w:pPr>
              <w:rPr>
                <w:rFonts w:ascii="Times New Roman" w:eastAsia="Times New Roman" w:hAnsi="Times New Roman" w:cs="Times New Roman"/>
                <w:sz w:val="20"/>
                <w:szCs w:val="20"/>
              </w:rPr>
            </w:pPr>
            <w:hyperlink r:id="rId13">
              <w:r>
                <w:rPr>
                  <w:rFonts w:ascii="Times New Roman" w:eastAsia="Times New Roman" w:hAnsi="Times New Roman" w:cs="Times New Roman"/>
                  <w:sz w:val="20"/>
                  <w:szCs w:val="20"/>
                  <w:u w:val="single"/>
                </w:rPr>
                <w:t>A.REI.C.6 Pairs of Whole Numbers</w:t>
              </w:r>
            </w:hyperlink>
          </w:p>
          <w:p w14:paraId="45FB08A2" w14:textId="77777777" w:rsidR="00C22376" w:rsidRDefault="00000000">
            <w:pPr>
              <w:rPr>
                <w:rFonts w:ascii="Times New Roman" w:eastAsia="Times New Roman" w:hAnsi="Times New Roman" w:cs="Times New Roman"/>
                <w:sz w:val="20"/>
                <w:szCs w:val="20"/>
              </w:rPr>
            </w:pPr>
            <w:hyperlink r:id="rId14">
              <w:r>
                <w:rPr>
                  <w:rFonts w:ascii="Times New Roman" w:eastAsia="Times New Roman" w:hAnsi="Times New Roman" w:cs="Times New Roman"/>
                  <w:sz w:val="20"/>
                  <w:szCs w:val="20"/>
                  <w:u w:val="single"/>
                </w:rPr>
                <w:t>F.BF.A.2 Snake on a Plane</w:t>
              </w:r>
            </w:hyperlink>
          </w:p>
          <w:p w14:paraId="4A86F8A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u w:val="single"/>
              </w:rPr>
            </w:pPr>
            <w:hyperlink r:id="rId15">
              <w:r>
                <w:rPr>
                  <w:rFonts w:ascii="Times New Roman" w:eastAsia="Times New Roman" w:hAnsi="Times New Roman" w:cs="Times New Roman"/>
                  <w:sz w:val="20"/>
                  <w:szCs w:val="20"/>
                  <w:u w:val="single"/>
                </w:rPr>
                <w:t>F.LE.A.2 Rumors</w:t>
              </w:r>
            </w:hyperlink>
          </w:p>
        </w:tc>
        <w:tc>
          <w:tcPr>
            <w:tcW w:w="2760" w:type="dxa"/>
          </w:tcPr>
          <w:p w14:paraId="36FE1BA6" w14:textId="77777777" w:rsidR="00C22376" w:rsidRDefault="00000000">
            <w:pPr>
              <w:rPr>
                <w:rFonts w:ascii="Times New Roman" w:eastAsia="Times New Roman" w:hAnsi="Times New Roman" w:cs="Times New Roman"/>
                <w:sz w:val="20"/>
                <w:szCs w:val="20"/>
              </w:rPr>
            </w:pPr>
            <w:hyperlink r:id="rId16">
              <w:r>
                <w:rPr>
                  <w:rFonts w:ascii="Times New Roman" w:eastAsia="Times New Roman" w:hAnsi="Times New Roman" w:cs="Times New Roman"/>
                  <w:sz w:val="20"/>
                  <w:szCs w:val="20"/>
                  <w:u w:val="single"/>
                </w:rPr>
                <w:t>F.LE.B.5, F.LE.A.2 Exponential Parameters</w:t>
              </w:r>
            </w:hyperlink>
          </w:p>
          <w:p w14:paraId="4D77883E" w14:textId="77777777" w:rsidR="00C22376" w:rsidRDefault="00000000">
            <w:pPr>
              <w:rPr>
                <w:rFonts w:ascii="Times New Roman" w:eastAsia="Times New Roman" w:hAnsi="Times New Roman" w:cs="Times New Roman"/>
                <w:sz w:val="20"/>
                <w:szCs w:val="20"/>
              </w:rPr>
            </w:pPr>
            <w:hyperlink r:id="rId17">
              <w:r>
                <w:rPr>
                  <w:rFonts w:ascii="Times New Roman" w:eastAsia="Times New Roman" w:hAnsi="Times New Roman" w:cs="Times New Roman"/>
                  <w:sz w:val="20"/>
                  <w:szCs w:val="20"/>
                  <w:u w:val="single"/>
                </w:rPr>
                <w:t>A.SSE.B.4 Course of Antibiotics</w:t>
              </w:r>
            </w:hyperlink>
          </w:p>
          <w:p w14:paraId="7DB2A3A9" w14:textId="77777777" w:rsidR="00C22376" w:rsidRDefault="00000000">
            <w:pPr>
              <w:rPr>
                <w:rFonts w:ascii="Times New Roman" w:eastAsia="Times New Roman" w:hAnsi="Times New Roman" w:cs="Times New Roman"/>
                <w:sz w:val="20"/>
                <w:szCs w:val="20"/>
              </w:rPr>
            </w:pPr>
            <w:hyperlink r:id="rId18">
              <w:r>
                <w:rPr>
                  <w:rFonts w:ascii="Times New Roman" w:eastAsia="Times New Roman" w:hAnsi="Times New Roman" w:cs="Times New Roman"/>
                  <w:sz w:val="20"/>
                  <w:szCs w:val="20"/>
                  <w:u w:val="single"/>
                </w:rPr>
                <w:t>N.RN.A.1 Evaluating Exponential Expressions</w:t>
              </w:r>
            </w:hyperlink>
          </w:p>
          <w:p w14:paraId="493D953D" w14:textId="77777777" w:rsidR="00C22376" w:rsidRDefault="00000000">
            <w:pPr>
              <w:rPr>
                <w:rFonts w:ascii="Times New Roman" w:eastAsia="Times New Roman" w:hAnsi="Times New Roman" w:cs="Times New Roman"/>
                <w:sz w:val="20"/>
                <w:szCs w:val="20"/>
              </w:rPr>
            </w:pPr>
            <w:hyperlink r:id="rId19">
              <w:r>
                <w:rPr>
                  <w:rFonts w:ascii="Times New Roman" w:eastAsia="Times New Roman" w:hAnsi="Times New Roman" w:cs="Times New Roman"/>
                  <w:sz w:val="20"/>
                  <w:szCs w:val="20"/>
                  <w:u w:val="single"/>
                </w:rPr>
                <w:t>N.RN.A.2 Rational or Irrational?</w:t>
              </w:r>
            </w:hyperlink>
          </w:p>
          <w:p w14:paraId="5A930EF7" w14:textId="77777777" w:rsidR="00C22376" w:rsidRDefault="00000000">
            <w:pPr>
              <w:rPr>
                <w:rFonts w:ascii="Times New Roman" w:eastAsia="Times New Roman" w:hAnsi="Times New Roman" w:cs="Times New Roman"/>
                <w:sz w:val="20"/>
                <w:szCs w:val="20"/>
              </w:rPr>
            </w:pPr>
            <w:hyperlink r:id="rId20">
              <w:r>
                <w:rPr>
                  <w:rFonts w:ascii="Times New Roman" w:eastAsia="Times New Roman" w:hAnsi="Times New Roman" w:cs="Times New Roman"/>
                  <w:sz w:val="20"/>
                  <w:szCs w:val="20"/>
                  <w:u w:val="single"/>
                </w:rPr>
                <w:t>A.SSE.B.3c Forms of exponential expressions</w:t>
              </w:r>
            </w:hyperlink>
          </w:p>
          <w:p w14:paraId="56B1F059" w14:textId="77777777" w:rsidR="00C22376" w:rsidRDefault="00000000">
            <w:pPr>
              <w:rPr>
                <w:rFonts w:ascii="Times New Roman" w:eastAsia="Times New Roman" w:hAnsi="Times New Roman" w:cs="Times New Roman"/>
                <w:sz w:val="20"/>
                <w:szCs w:val="20"/>
              </w:rPr>
            </w:pPr>
            <w:hyperlink r:id="rId21">
              <w:r>
                <w:rPr>
                  <w:rFonts w:ascii="Times New Roman" w:eastAsia="Times New Roman" w:hAnsi="Times New Roman" w:cs="Times New Roman"/>
                  <w:sz w:val="20"/>
                  <w:szCs w:val="20"/>
                  <w:u w:val="single"/>
                </w:rPr>
                <w:t>F.IF.C.8b Carbon 14 dating in practice I</w:t>
              </w:r>
            </w:hyperlink>
          </w:p>
          <w:p w14:paraId="035E5F4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2">
              <w:r>
                <w:rPr>
                  <w:rFonts w:ascii="Times New Roman" w:eastAsia="Times New Roman" w:hAnsi="Times New Roman" w:cs="Times New Roman"/>
                  <w:sz w:val="20"/>
                  <w:szCs w:val="20"/>
                  <w:u w:val="single"/>
                </w:rPr>
                <w:t>F.LE.A.4 Carbon 14 dating</w:t>
              </w:r>
            </w:hyperlink>
          </w:p>
        </w:tc>
        <w:tc>
          <w:tcPr>
            <w:tcW w:w="2520" w:type="dxa"/>
            <w:vMerge/>
          </w:tcPr>
          <w:p w14:paraId="5679CB35"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640" w:type="dxa"/>
            <w:vMerge/>
          </w:tcPr>
          <w:p w14:paraId="197594BC"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30" w:type="dxa"/>
            <w:vMerge/>
          </w:tcPr>
          <w:p w14:paraId="4ED7BA07"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C22376" w14:paraId="6996C620" w14:textId="77777777">
        <w:trPr>
          <w:trHeight w:val="332"/>
        </w:trPr>
        <w:tc>
          <w:tcPr>
            <w:tcW w:w="1440" w:type="dxa"/>
            <w:shd w:val="clear" w:color="auto" w:fill="DDD9C3"/>
          </w:tcPr>
          <w:p w14:paraId="6F782AD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znysh7">
              <w:r>
                <w:rPr>
                  <w:rFonts w:ascii="Times New Roman" w:eastAsia="Times New Roman" w:hAnsi="Times New Roman" w:cs="Times New Roman"/>
                  <w:b/>
                  <w:sz w:val="20"/>
                  <w:szCs w:val="20"/>
                  <w:u w:val="single"/>
                </w:rPr>
                <w:t>Unit 2</w:t>
              </w:r>
            </w:hyperlink>
          </w:p>
          <w:p w14:paraId="70112AB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p w14:paraId="5D9F8A0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Polynomials and Analysis of Nonlinear Functions</w:t>
            </w:r>
          </w:p>
          <w:p w14:paraId="4C7E7A78"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2B2D1E3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Duration </w:t>
            </w:r>
          </w:p>
          <w:p w14:paraId="7CED0EE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53 days</w:t>
            </w:r>
          </w:p>
        </w:tc>
        <w:tc>
          <w:tcPr>
            <w:tcW w:w="1350" w:type="dxa"/>
            <w:gridSpan w:val="2"/>
          </w:tcPr>
          <w:p w14:paraId="2D61957A"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A.APR.B.2</w:t>
            </w:r>
          </w:p>
          <w:p w14:paraId="13B02FFB"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A.SSE.A.2</w:t>
            </w:r>
          </w:p>
          <w:p w14:paraId="692D6EAC"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A.APR.B.3</w:t>
            </w:r>
          </w:p>
          <w:p w14:paraId="0EFBA90F"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F.IF.C.7</w:t>
            </w:r>
          </w:p>
          <w:p w14:paraId="67915F7E"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A.APR.C.4</w:t>
            </w:r>
          </w:p>
          <w:p w14:paraId="4F0943B5"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A.APR.D.6</w:t>
            </w:r>
          </w:p>
          <w:p w14:paraId="317755EA"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 xml:space="preserve">A.REI.A.1 </w:t>
            </w:r>
          </w:p>
        </w:tc>
        <w:tc>
          <w:tcPr>
            <w:tcW w:w="1440" w:type="dxa"/>
            <w:gridSpan w:val="2"/>
          </w:tcPr>
          <w:p w14:paraId="4A27BFB5"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A.REI.A.2</w:t>
            </w:r>
          </w:p>
          <w:p w14:paraId="71F26A74"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A.CED.A.1</w:t>
            </w:r>
          </w:p>
          <w:p w14:paraId="7BEACCF6"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F.IF.B.4</w:t>
            </w:r>
          </w:p>
          <w:p w14:paraId="79C5FE10"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F.IF.B.6</w:t>
            </w:r>
          </w:p>
          <w:p w14:paraId="3BB0A007" w14:textId="77777777" w:rsidR="00C22376" w:rsidRDefault="00000000">
            <w:pPr>
              <w:numPr>
                <w:ilvl w:val="0"/>
                <w:numId w:val="15"/>
              </w:numPr>
              <w:pBdr>
                <w:top w:val="nil"/>
                <w:left w:val="nil"/>
                <w:bottom w:val="nil"/>
                <w:right w:val="nil"/>
                <w:between w:val="nil"/>
              </w:pBdr>
              <w:ind w:left="155" w:hanging="180"/>
              <w:rPr>
                <w:sz w:val="20"/>
                <w:szCs w:val="20"/>
              </w:rPr>
            </w:pPr>
            <w:r>
              <w:rPr>
                <w:rFonts w:ascii="Times New Roman" w:eastAsia="Times New Roman" w:hAnsi="Times New Roman" w:cs="Times New Roman"/>
                <w:sz w:val="20"/>
                <w:szCs w:val="20"/>
              </w:rPr>
              <w:t xml:space="preserve">G.GPE.A.2 </w:t>
            </w:r>
          </w:p>
          <w:p w14:paraId="01F7FBE5"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F.IF.C.7</w:t>
            </w:r>
          </w:p>
          <w:p w14:paraId="21874162"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A.REI.D.11</w:t>
            </w:r>
          </w:p>
          <w:p w14:paraId="5CE40121" w14:textId="77777777" w:rsidR="00C22376" w:rsidRDefault="00C22376">
            <w:pPr>
              <w:ind w:left="-51"/>
              <w:rPr>
                <w:rFonts w:ascii="Times New Roman" w:eastAsia="Times New Roman" w:hAnsi="Times New Roman" w:cs="Times New Roman"/>
                <w:sz w:val="20"/>
                <w:szCs w:val="20"/>
              </w:rPr>
            </w:pPr>
          </w:p>
          <w:p w14:paraId="320C2622" w14:textId="77777777" w:rsidR="00C22376" w:rsidRDefault="00C22376">
            <w:pPr>
              <w:ind w:left="179" w:hanging="230"/>
              <w:rPr>
                <w:rFonts w:ascii="Times New Roman" w:eastAsia="Times New Roman" w:hAnsi="Times New Roman" w:cs="Times New Roman"/>
                <w:sz w:val="20"/>
                <w:szCs w:val="20"/>
              </w:rPr>
            </w:pPr>
          </w:p>
        </w:tc>
        <w:tc>
          <w:tcPr>
            <w:tcW w:w="2760" w:type="dxa"/>
          </w:tcPr>
          <w:p w14:paraId="171FA359"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Understand the relationship between zeros and factors of polynomials</w:t>
            </w:r>
          </w:p>
          <w:p w14:paraId="33CA3B44"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Interpret the structure of expressions</w:t>
            </w:r>
          </w:p>
          <w:p w14:paraId="70506070"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Use polynomial identities to solve problems</w:t>
            </w:r>
          </w:p>
          <w:p w14:paraId="5690A67E"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Analyze functions using different representations</w:t>
            </w:r>
          </w:p>
          <w:p w14:paraId="065008B8"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Rewrite rational expressions</w:t>
            </w:r>
          </w:p>
          <w:p w14:paraId="476B1F42"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Understand solving equations as a process of reasoning and explain the reasoning</w:t>
            </w:r>
          </w:p>
          <w:p w14:paraId="739B0B74"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Interpret functions in terms of the context</w:t>
            </w:r>
          </w:p>
          <w:p w14:paraId="1E13513C"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Translate between the geometric description and the equation for a conic section</w:t>
            </w:r>
          </w:p>
          <w:p w14:paraId="66203A72"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Represent and solve equations and inequalities graphically</w:t>
            </w:r>
          </w:p>
        </w:tc>
        <w:tc>
          <w:tcPr>
            <w:tcW w:w="2520" w:type="dxa"/>
            <w:vMerge w:val="restart"/>
          </w:tcPr>
          <w:p w14:paraId="7D6F047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70B86B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003C4F4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24BA627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1D60128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9B375C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4B8FCC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MP.7 Look for and make use of structure.</w:t>
            </w:r>
          </w:p>
          <w:p w14:paraId="07C6105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546DE6B2"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640" w:type="dxa"/>
            <w:vMerge/>
          </w:tcPr>
          <w:p w14:paraId="173815A1" w14:textId="77777777" w:rsidR="00C22376" w:rsidRDefault="00C22376">
            <w:pPr>
              <w:widowControl w:val="0"/>
              <w:spacing w:line="276" w:lineRule="auto"/>
              <w:rPr>
                <w:rFonts w:ascii="Times New Roman" w:eastAsia="Times New Roman" w:hAnsi="Times New Roman" w:cs="Times New Roman"/>
                <w:sz w:val="20"/>
                <w:szCs w:val="20"/>
              </w:rPr>
            </w:pPr>
          </w:p>
        </w:tc>
        <w:tc>
          <w:tcPr>
            <w:tcW w:w="2430" w:type="dxa"/>
            <w:vMerge w:val="restart"/>
          </w:tcPr>
          <w:p w14:paraId="5DA2889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Social Studies Connection:  </w:t>
            </w:r>
          </w:p>
          <w:p w14:paraId="3F5F178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 of Task: Logistic Growth Model, Explicit Version</w:t>
            </w:r>
          </w:p>
          <w:p w14:paraId="3E161D2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This problem introduces a logistic growth model in the concrete setting of estimating the population of the U.S. The model gives a surprisingly accurate estimate and this should be contrasted with linear and exponential models, studied in ''U.S. Population 1790-1860.</w:t>
            </w:r>
          </w:p>
          <w:p w14:paraId="7169918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Calibri" w:eastAsia="Calibri" w:hAnsi="Calibri" w:cs="Calibri"/>
              </w:rPr>
              <w:lastRenderedPageBreak/>
              <w:t>HS-LS2.A</w:t>
            </w:r>
          </w:p>
          <w:p w14:paraId="7A01980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Science Connection:  </w:t>
            </w:r>
          </w:p>
          <w:p w14:paraId="2A321B3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Name of Task: Combined Fuel Efficiency</w:t>
            </w:r>
          </w:p>
          <w:p w14:paraId="5F4BACC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The US Department of Energy keeps track of fuel efficiency for all vehicles sold in the United States. Each car has two fuel economy numbers, one measuring efficient for city driving and one for highway driving. For example, a 2012 Volkswagen Jetta gets 29.0 miles per gallon (mpg) in the city and 39.0 mpg on the highway. Many banks have "green car loans'' where the interest rate is lowered for loans on cars with high combined fuel economy. This number is not the average of the city and highway economy values. Rather, the combined fuel economy (as defined by the federal Corporate Average Fuel Economy standard) for mpg in the city and mpg on the highway, is computed as. </w:t>
            </w:r>
          </w:p>
          <w:p w14:paraId="7530424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HS-ESS3-6.</w:t>
            </w:r>
          </w:p>
          <w:p w14:paraId="576BA4E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Name of Task: Ideal Gas Law</w:t>
            </w:r>
            <w:r>
              <w:rPr>
                <w:rFonts w:ascii="Times New Roman" w:eastAsia="Times New Roman" w:hAnsi="Times New Roman" w:cs="Times New Roman"/>
                <w:sz w:val="20"/>
                <w:szCs w:val="20"/>
              </w:rPr>
              <w:t xml:space="preserve">  </w:t>
            </w:r>
          </w:p>
          <w:p w14:paraId="57A1857C"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goal of this task is to interpret the graph of a rational function and use the graph to approximate when the function takes a given value. The first two parts of the question focus student attention on the meaning of the function within the context of pressure and volume.   </w:t>
            </w:r>
          </w:p>
          <w:p w14:paraId="6A8ACAE6"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HS-PS3-2</w:t>
            </w:r>
          </w:p>
        </w:tc>
      </w:tr>
      <w:tr w:rsidR="00C22376" w14:paraId="65E22BC2" w14:textId="77777777">
        <w:trPr>
          <w:trHeight w:val="1655"/>
        </w:trPr>
        <w:tc>
          <w:tcPr>
            <w:tcW w:w="1440" w:type="dxa"/>
            <w:shd w:val="clear" w:color="auto" w:fill="DDD9C3"/>
          </w:tcPr>
          <w:p w14:paraId="583B9B0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Unit 2:</w:t>
            </w:r>
          </w:p>
          <w:p w14:paraId="01B760D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Suggested Open Educational Resources</w:t>
            </w:r>
          </w:p>
        </w:tc>
        <w:tc>
          <w:tcPr>
            <w:tcW w:w="2790" w:type="dxa"/>
            <w:gridSpan w:val="4"/>
          </w:tcPr>
          <w:p w14:paraId="730AF743" w14:textId="77777777" w:rsidR="00C22376" w:rsidRDefault="00000000">
            <w:pPr>
              <w:rPr>
                <w:rFonts w:ascii="Times New Roman" w:eastAsia="Times New Roman" w:hAnsi="Times New Roman" w:cs="Times New Roman"/>
                <w:sz w:val="20"/>
                <w:szCs w:val="20"/>
              </w:rPr>
            </w:pPr>
            <w:hyperlink r:id="rId23">
              <w:r>
                <w:rPr>
                  <w:rFonts w:ascii="Times New Roman" w:eastAsia="Times New Roman" w:hAnsi="Times New Roman" w:cs="Times New Roman"/>
                  <w:sz w:val="20"/>
                  <w:szCs w:val="20"/>
                  <w:u w:val="single"/>
                </w:rPr>
                <w:t>A.APR.B.2 The Missing Coefficient</w:t>
              </w:r>
            </w:hyperlink>
          </w:p>
          <w:p w14:paraId="06BCB969" w14:textId="77777777" w:rsidR="00C22376" w:rsidRDefault="00000000">
            <w:pPr>
              <w:rPr>
                <w:rFonts w:ascii="Times New Roman" w:eastAsia="Times New Roman" w:hAnsi="Times New Roman" w:cs="Times New Roman"/>
                <w:sz w:val="20"/>
                <w:szCs w:val="20"/>
              </w:rPr>
            </w:pPr>
            <w:hyperlink r:id="rId24">
              <w:r>
                <w:rPr>
                  <w:rFonts w:ascii="Times New Roman" w:eastAsia="Times New Roman" w:hAnsi="Times New Roman" w:cs="Times New Roman"/>
                  <w:sz w:val="20"/>
                  <w:szCs w:val="20"/>
                  <w:u w:val="single"/>
                </w:rPr>
                <w:t>A.SSE.A.2 A Cubic Identity</w:t>
              </w:r>
            </w:hyperlink>
          </w:p>
          <w:p w14:paraId="1121A320" w14:textId="77777777" w:rsidR="00C22376" w:rsidRDefault="00000000">
            <w:pPr>
              <w:rPr>
                <w:rFonts w:ascii="Times New Roman" w:eastAsia="Times New Roman" w:hAnsi="Times New Roman" w:cs="Times New Roman"/>
                <w:sz w:val="20"/>
                <w:szCs w:val="20"/>
              </w:rPr>
            </w:pPr>
            <w:hyperlink r:id="rId25">
              <w:r>
                <w:rPr>
                  <w:rFonts w:ascii="Times New Roman" w:eastAsia="Times New Roman" w:hAnsi="Times New Roman" w:cs="Times New Roman"/>
                  <w:sz w:val="20"/>
                  <w:szCs w:val="20"/>
                  <w:u w:val="single"/>
                </w:rPr>
                <w:t>A.APR.B.3 Graphing from Factors III</w:t>
              </w:r>
            </w:hyperlink>
          </w:p>
          <w:p w14:paraId="527BBC05" w14:textId="77777777" w:rsidR="00C22376" w:rsidRDefault="00000000">
            <w:pPr>
              <w:rPr>
                <w:rFonts w:ascii="Times New Roman" w:eastAsia="Times New Roman" w:hAnsi="Times New Roman" w:cs="Times New Roman"/>
                <w:sz w:val="20"/>
                <w:szCs w:val="20"/>
              </w:rPr>
            </w:pPr>
            <w:hyperlink r:id="rId26">
              <w:r>
                <w:rPr>
                  <w:rFonts w:ascii="Times New Roman" w:eastAsia="Times New Roman" w:hAnsi="Times New Roman" w:cs="Times New Roman"/>
                  <w:sz w:val="20"/>
                  <w:szCs w:val="20"/>
                  <w:u w:val="single"/>
                </w:rPr>
                <w:t>F.IF.C.7c Graphs of Power Functions</w:t>
              </w:r>
            </w:hyperlink>
          </w:p>
          <w:p w14:paraId="6FE8EAE6" w14:textId="77777777" w:rsidR="00C22376" w:rsidRDefault="00000000">
            <w:pPr>
              <w:rPr>
                <w:rFonts w:ascii="Times New Roman" w:eastAsia="Times New Roman" w:hAnsi="Times New Roman" w:cs="Times New Roman"/>
                <w:sz w:val="20"/>
                <w:szCs w:val="20"/>
              </w:rPr>
            </w:pPr>
            <w:hyperlink r:id="rId27">
              <w:r>
                <w:rPr>
                  <w:rFonts w:ascii="Times New Roman" w:eastAsia="Times New Roman" w:hAnsi="Times New Roman" w:cs="Times New Roman"/>
                  <w:sz w:val="20"/>
                  <w:szCs w:val="20"/>
                  <w:u w:val="single"/>
                </w:rPr>
                <w:t>A.APR.C.4 Trina’s Triangles</w:t>
              </w:r>
            </w:hyperlink>
          </w:p>
          <w:p w14:paraId="558866A6" w14:textId="77777777" w:rsidR="00C22376" w:rsidRDefault="00000000">
            <w:pPr>
              <w:rPr>
                <w:rFonts w:ascii="Times New Roman" w:eastAsia="Times New Roman" w:hAnsi="Times New Roman" w:cs="Times New Roman"/>
                <w:sz w:val="20"/>
                <w:szCs w:val="20"/>
              </w:rPr>
            </w:pPr>
            <w:hyperlink r:id="rId28">
              <w:r>
                <w:rPr>
                  <w:rFonts w:ascii="Times New Roman" w:eastAsia="Times New Roman" w:hAnsi="Times New Roman" w:cs="Times New Roman"/>
                  <w:sz w:val="20"/>
                  <w:szCs w:val="20"/>
                  <w:u w:val="single"/>
                </w:rPr>
                <w:t>A.APR.D.6 Combined Fuel Efficiency</w:t>
              </w:r>
            </w:hyperlink>
          </w:p>
          <w:p w14:paraId="6CD6DA20" w14:textId="77777777" w:rsidR="00C22376" w:rsidRDefault="00000000">
            <w:hyperlink r:id="rId29">
              <w:r>
                <w:rPr>
                  <w:rFonts w:ascii="Times New Roman" w:eastAsia="Times New Roman" w:hAnsi="Times New Roman" w:cs="Times New Roman"/>
                  <w:sz w:val="20"/>
                  <w:szCs w:val="20"/>
                  <w:u w:val="single"/>
                </w:rPr>
                <w:t>A.REI.A.1 Products and Reciprocals</w:t>
              </w:r>
            </w:hyperlink>
          </w:p>
          <w:p w14:paraId="097AE614" w14:textId="77777777" w:rsidR="00C22376" w:rsidRDefault="00C22376"/>
          <w:p w14:paraId="4AD948D5" w14:textId="77777777" w:rsidR="00C22376" w:rsidRDefault="00C22376"/>
          <w:p w14:paraId="0CCBFCBB" w14:textId="77777777" w:rsidR="00C22376" w:rsidRDefault="00C22376"/>
          <w:p w14:paraId="08AB5440" w14:textId="77777777" w:rsidR="00C22376" w:rsidRDefault="00C22376">
            <w:pPr>
              <w:rPr>
                <w:rFonts w:ascii="Times New Roman" w:eastAsia="Times New Roman" w:hAnsi="Times New Roman" w:cs="Times New Roman"/>
                <w:sz w:val="20"/>
                <w:szCs w:val="20"/>
              </w:rPr>
            </w:pPr>
          </w:p>
          <w:p w14:paraId="2FCBC536" w14:textId="77777777" w:rsidR="00C22376" w:rsidRDefault="00C22376">
            <w:pPr>
              <w:rPr>
                <w:rFonts w:ascii="Times New Roman" w:eastAsia="Times New Roman" w:hAnsi="Times New Roman" w:cs="Times New Roman"/>
                <w:sz w:val="20"/>
                <w:szCs w:val="20"/>
              </w:rPr>
            </w:pPr>
          </w:p>
        </w:tc>
        <w:tc>
          <w:tcPr>
            <w:tcW w:w="2760" w:type="dxa"/>
          </w:tcPr>
          <w:p w14:paraId="375977AB" w14:textId="77777777" w:rsidR="00C22376" w:rsidRDefault="00000000">
            <w:pPr>
              <w:rPr>
                <w:rFonts w:ascii="Times New Roman" w:eastAsia="Times New Roman" w:hAnsi="Times New Roman" w:cs="Times New Roman"/>
                <w:sz w:val="20"/>
                <w:szCs w:val="20"/>
              </w:rPr>
            </w:pPr>
            <w:hyperlink r:id="rId30">
              <w:r>
                <w:rPr>
                  <w:rFonts w:ascii="Times New Roman" w:eastAsia="Times New Roman" w:hAnsi="Times New Roman" w:cs="Times New Roman"/>
                  <w:sz w:val="20"/>
                  <w:szCs w:val="20"/>
                  <w:u w:val="single"/>
                </w:rPr>
                <w:t>A.REI.A.2 Radical Equations</w:t>
              </w:r>
            </w:hyperlink>
          </w:p>
          <w:p w14:paraId="7E50A6CC" w14:textId="77777777" w:rsidR="00C22376" w:rsidRDefault="00000000">
            <w:pPr>
              <w:rPr>
                <w:rFonts w:ascii="Times New Roman" w:eastAsia="Times New Roman" w:hAnsi="Times New Roman" w:cs="Times New Roman"/>
                <w:sz w:val="20"/>
                <w:szCs w:val="20"/>
              </w:rPr>
            </w:pPr>
            <w:hyperlink r:id="rId31">
              <w:r>
                <w:rPr>
                  <w:rFonts w:ascii="Times New Roman" w:eastAsia="Times New Roman" w:hAnsi="Times New Roman" w:cs="Times New Roman"/>
                  <w:sz w:val="20"/>
                  <w:szCs w:val="20"/>
                  <w:u w:val="single"/>
                </w:rPr>
                <w:t>A.REI.A.2, A.CED.A.1 An Extraneous Solution</w:t>
              </w:r>
            </w:hyperlink>
          </w:p>
          <w:p w14:paraId="771BCB7B" w14:textId="77777777" w:rsidR="00C22376" w:rsidRDefault="00000000">
            <w:pPr>
              <w:rPr>
                <w:rFonts w:ascii="Times New Roman" w:eastAsia="Times New Roman" w:hAnsi="Times New Roman" w:cs="Times New Roman"/>
                <w:sz w:val="20"/>
                <w:szCs w:val="20"/>
              </w:rPr>
            </w:pPr>
            <w:hyperlink r:id="rId32">
              <w:r>
                <w:rPr>
                  <w:rFonts w:ascii="Times New Roman" w:eastAsia="Times New Roman" w:hAnsi="Times New Roman" w:cs="Times New Roman"/>
                  <w:sz w:val="20"/>
                  <w:szCs w:val="20"/>
                  <w:u w:val="single"/>
                </w:rPr>
                <w:t>G.GPE.A.2 Defining Parabolas Geometrically</w:t>
              </w:r>
            </w:hyperlink>
          </w:p>
          <w:p w14:paraId="005A12C4" w14:textId="77777777" w:rsidR="00C22376" w:rsidRDefault="00000000">
            <w:pPr>
              <w:rPr>
                <w:rFonts w:ascii="Times New Roman" w:eastAsia="Times New Roman" w:hAnsi="Times New Roman" w:cs="Times New Roman"/>
                <w:sz w:val="20"/>
                <w:szCs w:val="20"/>
              </w:rPr>
            </w:pPr>
            <w:hyperlink r:id="rId33">
              <w:r>
                <w:rPr>
                  <w:rFonts w:ascii="Times New Roman" w:eastAsia="Times New Roman" w:hAnsi="Times New Roman" w:cs="Times New Roman"/>
                  <w:sz w:val="20"/>
                  <w:szCs w:val="20"/>
                  <w:u w:val="single"/>
                </w:rPr>
                <w:t>F.IF.C.7e Logistic Growth Model</w:t>
              </w:r>
            </w:hyperlink>
          </w:p>
          <w:p w14:paraId="1A8E9E08" w14:textId="77777777" w:rsidR="00C22376" w:rsidRDefault="00000000">
            <w:pPr>
              <w:rPr>
                <w:rFonts w:ascii="Times New Roman" w:eastAsia="Times New Roman" w:hAnsi="Times New Roman" w:cs="Times New Roman"/>
                <w:sz w:val="20"/>
                <w:szCs w:val="20"/>
              </w:rPr>
            </w:pPr>
            <w:hyperlink r:id="rId34">
              <w:r>
                <w:rPr>
                  <w:rFonts w:ascii="Times New Roman" w:eastAsia="Times New Roman" w:hAnsi="Times New Roman" w:cs="Times New Roman"/>
                  <w:sz w:val="20"/>
                  <w:szCs w:val="20"/>
                  <w:u w:val="single"/>
                </w:rPr>
                <w:t>A.REI.D.11 Ideal Gas Law</w:t>
              </w:r>
            </w:hyperlink>
          </w:p>
          <w:p w14:paraId="6C514E8E"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vMerge/>
          </w:tcPr>
          <w:p w14:paraId="063F87E5"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640" w:type="dxa"/>
            <w:vMerge/>
          </w:tcPr>
          <w:p w14:paraId="4E4D0DDE"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30" w:type="dxa"/>
            <w:vMerge/>
          </w:tcPr>
          <w:p w14:paraId="7D19E7E5"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C22376" w14:paraId="388F48BD" w14:textId="77777777">
        <w:trPr>
          <w:trHeight w:val="2852"/>
        </w:trPr>
        <w:tc>
          <w:tcPr>
            <w:tcW w:w="1440" w:type="dxa"/>
            <w:shd w:val="clear" w:color="auto" w:fill="DDD9C3"/>
          </w:tcPr>
          <w:p w14:paraId="30B59D2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2et92p0">
              <w:r>
                <w:rPr>
                  <w:rFonts w:ascii="Times New Roman" w:eastAsia="Times New Roman" w:hAnsi="Times New Roman" w:cs="Times New Roman"/>
                  <w:b/>
                  <w:sz w:val="20"/>
                  <w:szCs w:val="20"/>
                  <w:u w:val="single"/>
                </w:rPr>
                <w:t>Unit 3</w:t>
              </w:r>
            </w:hyperlink>
          </w:p>
          <w:p w14:paraId="425A9551"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281F2E73"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4F45CC7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Periodic Models and the Unit Circle </w:t>
            </w:r>
          </w:p>
          <w:p w14:paraId="43C0DCA6"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58DD9EB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Duration </w:t>
            </w:r>
          </w:p>
          <w:p w14:paraId="491F17EB"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18 days</w:t>
            </w:r>
          </w:p>
        </w:tc>
        <w:tc>
          <w:tcPr>
            <w:tcW w:w="1440" w:type="dxa"/>
            <w:gridSpan w:val="3"/>
          </w:tcPr>
          <w:p w14:paraId="48E55DC0"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F.TF.A.1</w:t>
            </w:r>
          </w:p>
          <w:p w14:paraId="224A5E40"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F.TF.A.2</w:t>
            </w:r>
          </w:p>
          <w:p w14:paraId="1A0E8C60"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F.IF.C.7</w:t>
            </w:r>
          </w:p>
          <w:p w14:paraId="3B2C1186"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 xml:space="preserve">F.IF.B.4 </w:t>
            </w:r>
          </w:p>
          <w:p w14:paraId="24A90292"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F.TF.B.5</w:t>
            </w:r>
          </w:p>
          <w:p w14:paraId="02D45A0F"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F.TF.C.8</w:t>
            </w:r>
          </w:p>
          <w:p w14:paraId="278F9BB6"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4B5559AE"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245E3A69"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4DF38B96"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133ED13C"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6BEDB92B"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19E5A6AD"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1A37FEA9"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71315BA1"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0D951F36"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2CDB0780"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69BB8BC5"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5AEDEF57"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7503B039"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298C6FD2"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p w14:paraId="0BAAA189" w14:textId="77777777" w:rsidR="00C22376" w:rsidRDefault="00C22376">
            <w:pPr>
              <w:pBdr>
                <w:top w:val="nil"/>
                <w:left w:val="nil"/>
                <w:bottom w:val="nil"/>
                <w:right w:val="nil"/>
                <w:between w:val="nil"/>
              </w:pBdr>
              <w:ind w:left="179"/>
              <w:rPr>
                <w:rFonts w:ascii="Times New Roman" w:eastAsia="Times New Roman" w:hAnsi="Times New Roman" w:cs="Times New Roman"/>
                <w:sz w:val="20"/>
                <w:szCs w:val="20"/>
              </w:rPr>
            </w:pPr>
          </w:p>
        </w:tc>
        <w:tc>
          <w:tcPr>
            <w:tcW w:w="1350" w:type="dxa"/>
          </w:tcPr>
          <w:p w14:paraId="2C03BADF"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lastRenderedPageBreak/>
              <w:t>S.ID.B.6</w:t>
            </w:r>
          </w:p>
          <w:p w14:paraId="2624B609"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F.IF.C.9</w:t>
            </w:r>
          </w:p>
          <w:p w14:paraId="69683382" w14:textId="77777777" w:rsidR="00C22376" w:rsidRDefault="00000000">
            <w:pPr>
              <w:numPr>
                <w:ilvl w:val="0"/>
                <w:numId w:val="3"/>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F.BF.A.1</w:t>
            </w:r>
          </w:p>
          <w:p w14:paraId="5D8D03ED" w14:textId="77777777" w:rsidR="00C22376" w:rsidRDefault="00000000">
            <w:pPr>
              <w:numPr>
                <w:ilvl w:val="0"/>
                <w:numId w:val="5"/>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N.Q.A.2</w:t>
            </w:r>
          </w:p>
          <w:p w14:paraId="05DC850D"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F.BF.B.3</w:t>
            </w:r>
          </w:p>
          <w:p w14:paraId="77E8F10D" w14:textId="77777777" w:rsidR="00C22376" w:rsidRDefault="00000000">
            <w:pPr>
              <w:numPr>
                <w:ilvl w:val="0"/>
                <w:numId w:val="8"/>
              </w:numPr>
              <w:pBdr>
                <w:top w:val="nil"/>
                <w:left w:val="nil"/>
                <w:bottom w:val="nil"/>
                <w:right w:val="nil"/>
                <w:between w:val="nil"/>
              </w:pBdr>
              <w:ind w:left="179" w:hanging="230"/>
              <w:rPr>
                <w:sz w:val="20"/>
                <w:szCs w:val="20"/>
              </w:rPr>
            </w:pPr>
            <w:r>
              <w:rPr>
                <w:rFonts w:ascii="Times New Roman" w:eastAsia="Times New Roman" w:hAnsi="Times New Roman" w:cs="Times New Roman"/>
                <w:sz w:val="20"/>
                <w:szCs w:val="20"/>
              </w:rPr>
              <w:t>F.BF.B.4</w:t>
            </w:r>
          </w:p>
          <w:p w14:paraId="3E747BCE" w14:textId="77777777" w:rsidR="00C22376" w:rsidRDefault="00C22376">
            <w:pPr>
              <w:ind w:left="179" w:hanging="230"/>
              <w:rPr>
                <w:rFonts w:ascii="Times New Roman" w:eastAsia="Times New Roman" w:hAnsi="Times New Roman" w:cs="Times New Roman"/>
                <w:sz w:val="20"/>
                <w:szCs w:val="20"/>
              </w:rPr>
            </w:pPr>
          </w:p>
          <w:p w14:paraId="15BE5FE3" w14:textId="77777777" w:rsidR="00C22376" w:rsidRDefault="00C22376">
            <w:pPr>
              <w:ind w:left="179" w:hanging="230"/>
              <w:rPr>
                <w:rFonts w:ascii="Times New Roman" w:eastAsia="Times New Roman" w:hAnsi="Times New Roman" w:cs="Times New Roman"/>
                <w:sz w:val="20"/>
                <w:szCs w:val="20"/>
              </w:rPr>
            </w:pPr>
          </w:p>
        </w:tc>
        <w:tc>
          <w:tcPr>
            <w:tcW w:w="2760" w:type="dxa"/>
          </w:tcPr>
          <w:p w14:paraId="437136F8"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Extend the domain of trigonometric functions using the unit circle</w:t>
            </w:r>
          </w:p>
          <w:p w14:paraId="6956A813"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Analyze functions using different representations</w:t>
            </w:r>
          </w:p>
          <w:p w14:paraId="3C7AD4E4"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Interpret functions that arise in applications in terms of the context</w:t>
            </w:r>
          </w:p>
          <w:p w14:paraId="4F460F8F"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Model periodic phenomena with trigonometric functions</w:t>
            </w:r>
          </w:p>
          <w:p w14:paraId="4DCFCDE5"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Prove and apply trigonometric identities</w:t>
            </w:r>
          </w:p>
          <w:p w14:paraId="381AA814"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Summarize, represent, and interpret data on two categorical and quantitative variables</w:t>
            </w:r>
          </w:p>
          <w:p w14:paraId="71AED197"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Build a function that models a relationship between two quantities</w:t>
            </w:r>
          </w:p>
          <w:p w14:paraId="5AAB9540"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 xml:space="preserve">Build new functions from existing functions </w:t>
            </w:r>
          </w:p>
          <w:p w14:paraId="03899AC9" w14:textId="77777777" w:rsidR="00C22376" w:rsidRDefault="00C22376">
            <w:pPr>
              <w:rPr>
                <w:rFonts w:ascii="Times New Roman" w:eastAsia="Times New Roman" w:hAnsi="Times New Roman" w:cs="Times New Roman"/>
                <w:sz w:val="20"/>
                <w:szCs w:val="20"/>
              </w:rPr>
            </w:pPr>
          </w:p>
        </w:tc>
        <w:tc>
          <w:tcPr>
            <w:tcW w:w="2520" w:type="dxa"/>
            <w:vMerge w:val="restart"/>
          </w:tcPr>
          <w:p w14:paraId="5103BF0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17C4374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5D88659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54AD6B4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1BF9697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A4F0E6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5E89D5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MP.7 Look for and make use of structure.</w:t>
            </w:r>
          </w:p>
          <w:p w14:paraId="57EA2D7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2640" w:type="dxa"/>
            <w:vMerge w:val="restart"/>
          </w:tcPr>
          <w:p w14:paraId="4DDDF90E" w14:textId="77777777" w:rsidR="00C22376"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57A85FFB" w14:textId="77777777" w:rsidR="00C22376"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NJSLS-CLKS- 9.2 Career Awareness, Exploration, </w:t>
            </w:r>
            <w:r>
              <w:rPr>
                <w:rFonts w:ascii="Times New Roman" w:eastAsia="Times New Roman" w:hAnsi="Times New Roman" w:cs="Times New Roman"/>
                <w:sz w:val="20"/>
                <w:szCs w:val="20"/>
              </w:rPr>
              <w:lastRenderedPageBreak/>
              <w:t xml:space="preserve">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completion of a CTE Program of Study. </w:t>
            </w:r>
          </w:p>
          <w:p w14:paraId="71770E7A"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7F73468B" w14:textId="77777777" w:rsidR="00C22376" w:rsidRDefault="00000000">
            <w:pPr>
              <w:spacing w:after="200"/>
              <w:rPr>
                <w:rFonts w:ascii="Times New Roman" w:eastAsia="Times New Roman" w:hAnsi="Times New Roman" w:cs="Times New Roman"/>
                <w:sz w:val="20"/>
                <w:szCs w:val="20"/>
              </w:rPr>
            </w:pPr>
            <w:r>
              <w:rPr>
                <w:rFonts w:ascii="Times New Roman" w:eastAsia="Times New Roman" w:hAnsi="Times New Roman" w:cs="Times New Roman"/>
                <w:b/>
                <w:sz w:val="20"/>
                <w:szCs w:val="20"/>
              </w:rPr>
              <w:t>21st Century Skills</w:t>
            </w:r>
          </w:p>
          <w:p w14:paraId="046635D1" w14:textId="77777777" w:rsidR="00C22376"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602B3504" w14:textId="77777777" w:rsidR="00C22376"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749DCD17" w14:textId="77777777" w:rsidR="00C22376"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Critical Thinking &amp; Problem Solving</w:t>
            </w:r>
          </w:p>
          <w:p w14:paraId="64D1E81C" w14:textId="77777777" w:rsidR="00C22376"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63C264A5" w14:textId="77777777" w:rsidR="00C22376"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339BEC0D" w14:textId="77777777" w:rsidR="00C22376"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7FBB8DF4" w14:textId="77777777" w:rsidR="00C22376"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5941C4AC" w14:textId="77777777" w:rsidR="00C22376"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430" w:type="dxa"/>
            <w:vMerge w:val="restart"/>
          </w:tcPr>
          <w:p w14:paraId="4B22DE37"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Name of Task:  Temperatures in degrees Fahrenheit and Celsius</w:t>
            </w:r>
          </w:p>
          <w:p w14:paraId="13B3B4C2"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Temperature conversions provide a rich source of linear functions which are encountered not only in science but also in our everyday lives when we travel abroad.</w:t>
            </w:r>
          </w:p>
          <w:p w14:paraId="702A229B"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 of Task: Throwing Baseballs</w:t>
            </w:r>
          </w:p>
          <w:p w14:paraId="1B7E93FD"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This task could be used for assessment or for practice. It allows the </w:t>
            </w:r>
            <w:r>
              <w:rPr>
                <w:rFonts w:ascii="Times New Roman" w:eastAsia="Times New Roman" w:hAnsi="Times New Roman" w:cs="Times New Roman"/>
                <w:sz w:val="20"/>
                <w:szCs w:val="20"/>
              </w:rPr>
              <w:lastRenderedPageBreak/>
              <w:t>students to compare characteristics of two quadratic functions that are each represented differently, one as the graph of a quadratic function and one written out algebraically.</w:t>
            </w:r>
          </w:p>
          <w:p w14:paraId="6200182A"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 of Task: Bicycle Wheel</w:t>
            </w:r>
          </w:p>
          <w:p w14:paraId="38ABF97F" w14:textId="77777777" w:rsidR="00C22376"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purpose of this task is to introduce radian measure for angles in a situation where it arises naturally. Radian measure focuses on the arc length of a circle cut out by a given angle. Degree measure, on the other hand, focuses on the angle. If the radius of the circle were one unit, then the radian measure table would be particularly simple to fill out. Even here where the radius is not one unit, the radian angle measure is more ''natural'' for this scenario because it measures the length of a circular arc and the distance a wheel is traveling is also the length of a circular arc.  </w:t>
            </w:r>
          </w:p>
        </w:tc>
      </w:tr>
      <w:tr w:rsidR="00C22376" w14:paraId="2B0793FF" w14:textId="77777777">
        <w:tc>
          <w:tcPr>
            <w:tcW w:w="1440" w:type="dxa"/>
            <w:shd w:val="clear" w:color="auto" w:fill="DDD9C3"/>
          </w:tcPr>
          <w:p w14:paraId="6BE65F1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Unit 3:</w:t>
            </w:r>
          </w:p>
          <w:p w14:paraId="7FD9D1E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 xml:space="preserve"> Suggested Open Educational Resources</w:t>
            </w:r>
          </w:p>
        </w:tc>
        <w:tc>
          <w:tcPr>
            <w:tcW w:w="2790" w:type="dxa"/>
            <w:gridSpan w:val="4"/>
          </w:tcPr>
          <w:p w14:paraId="6257B808" w14:textId="77777777" w:rsidR="00C22376" w:rsidRDefault="00000000">
            <w:pPr>
              <w:rPr>
                <w:rFonts w:ascii="Times New Roman" w:eastAsia="Times New Roman" w:hAnsi="Times New Roman" w:cs="Times New Roman"/>
                <w:sz w:val="20"/>
                <w:szCs w:val="20"/>
              </w:rPr>
            </w:pPr>
            <w:hyperlink r:id="rId35">
              <w:r>
                <w:rPr>
                  <w:rFonts w:ascii="Times New Roman" w:eastAsia="Times New Roman" w:hAnsi="Times New Roman" w:cs="Times New Roman"/>
                  <w:sz w:val="20"/>
                  <w:szCs w:val="20"/>
                  <w:u w:val="single"/>
                </w:rPr>
                <w:t>F.TF.A.1 Bicycle Wheel</w:t>
              </w:r>
            </w:hyperlink>
          </w:p>
          <w:p w14:paraId="5A3BEEA2" w14:textId="77777777" w:rsidR="00C22376" w:rsidRDefault="00000000">
            <w:pPr>
              <w:rPr>
                <w:rFonts w:ascii="Times New Roman" w:eastAsia="Times New Roman" w:hAnsi="Times New Roman" w:cs="Times New Roman"/>
                <w:sz w:val="20"/>
                <w:szCs w:val="20"/>
              </w:rPr>
            </w:pPr>
            <w:hyperlink r:id="rId36">
              <w:r>
                <w:rPr>
                  <w:rFonts w:ascii="Times New Roman" w:eastAsia="Times New Roman" w:hAnsi="Times New Roman" w:cs="Times New Roman"/>
                  <w:sz w:val="20"/>
                  <w:szCs w:val="20"/>
                  <w:u w:val="single"/>
                </w:rPr>
                <w:t>F.TF.A.2 What exactly is a radian?</w:t>
              </w:r>
            </w:hyperlink>
          </w:p>
          <w:p w14:paraId="483EB3FD" w14:textId="77777777" w:rsidR="00C22376" w:rsidRDefault="00000000">
            <w:pPr>
              <w:rPr>
                <w:rFonts w:ascii="Times New Roman" w:eastAsia="Times New Roman" w:hAnsi="Times New Roman" w:cs="Times New Roman"/>
                <w:sz w:val="20"/>
                <w:szCs w:val="20"/>
              </w:rPr>
            </w:pPr>
            <w:hyperlink r:id="rId37">
              <w:r>
                <w:rPr>
                  <w:rFonts w:ascii="Times New Roman" w:eastAsia="Times New Roman" w:hAnsi="Times New Roman" w:cs="Times New Roman"/>
                  <w:sz w:val="20"/>
                  <w:szCs w:val="20"/>
                  <w:u w:val="single"/>
                </w:rPr>
                <w:t>F.TF.A.2 Trigonometric functions for arbitrary angles (radians)</w:t>
              </w:r>
            </w:hyperlink>
          </w:p>
          <w:p w14:paraId="288BC368" w14:textId="77777777" w:rsidR="00C22376" w:rsidRDefault="00000000">
            <w:pPr>
              <w:rPr>
                <w:rFonts w:ascii="Times New Roman" w:eastAsia="Times New Roman" w:hAnsi="Times New Roman" w:cs="Times New Roman"/>
                <w:sz w:val="20"/>
                <w:szCs w:val="20"/>
              </w:rPr>
            </w:pPr>
            <w:hyperlink r:id="rId38">
              <w:r>
                <w:rPr>
                  <w:rFonts w:ascii="Times New Roman" w:eastAsia="Times New Roman" w:hAnsi="Times New Roman" w:cs="Times New Roman"/>
                  <w:sz w:val="20"/>
                  <w:szCs w:val="20"/>
                  <w:u w:val="single"/>
                </w:rPr>
                <w:t>F.TF.A.2 Trig Functions and the Unit Circle</w:t>
              </w:r>
            </w:hyperlink>
          </w:p>
          <w:p w14:paraId="14D44619" w14:textId="77777777" w:rsidR="00C22376" w:rsidRDefault="00000000">
            <w:pPr>
              <w:rPr>
                <w:rFonts w:ascii="Times New Roman" w:eastAsia="Times New Roman" w:hAnsi="Times New Roman" w:cs="Times New Roman"/>
                <w:sz w:val="20"/>
                <w:szCs w:val="20"/>
              </w:rPr>
            </w:pPr>
            <w:hyperlink r:id="rId39">
              <w:r>
                <w:rPr>
                  <w:rFonts w:ascii="Times New Roman" w:eastAsia="Times New Roman" w:hAnsi="Times New Roman" w:cs="Times New Roman"/>
                  <w:sz w:val="20"/>
                  <w:szCs w:val="20"/>
                  <w:u w:val="single"/>
                </w:rPr>
                <w:t xml:space="preserve">F.IF.B.4, F.IF.C.7e Model </w:t>
              </w:r>
            </w:hyperlink>
            <w:hyperlink r:id="rId40">
              <w:r>
                <w:rPr>
                  <w:rFonts w:ascii="Times New Roman" w:eastAsia="Times New Roman" w:hAnsi="Times New Roman" w:cs="Times New Roman"/>
                  <w:sz w:val="20"/>
                  <w:szCs w:val="20"/>
                  <w:u w:val="single"/>
                </w:rPr>
                <w:t>air plane</w:t>
              </w:r>
            </w:hyperlink>
            <w:hyperlink r:id="rId41">
              <w:r>
                <w:rPr>
                  <w:rFonts w:ascii="Times New Roman" w:eastAsia="Times New Roman" w:hAnsi="Times New Roman" w:cs="Times New Roman"/>
                  <w:sz w:val="20"/>
                  <w:szCs w:val="20"/>
                  <w:u w:val="single"/>
                </w:rPr>
                <w:t xml:space="preserve"> acrobatics</w:t>
              </w:r>
            </w:hyperlink>
          </w:p>
          <w:p w14:paraId="2E91F45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2">
              <w:r>
                <w:rPr>
                  <w:rFonts w:ascii="Times New Roman" w:eastAsia="Times New Roman" w:hAnsi="Times New Roman" w:cs="Times New Roman"/>
                  <w:sz w:val="20"/>
                  <w:szCs w:val="20"/>
                  <w:u w:val="single"/>
                </w:rPr>
                <w:t>F.TF.B.5 As the Wheel Turns</w:t>
              </w:r>
            </w:hyperlink>
          </w:p>
          <w:p w14:paraId="30577D7B" w14:textId="77777777" w:rsidR="00C22376" w:rsidRDefault="00000000">
            <w:pPr>
              <w:rPr>
                <w:rFonts w:ascii="Times New Roman" w:eastAsia="Times New Roman" w:hAnsi="Times New Roman" w:cs="Times New Roman"/>
                <w:sz w:val="20"/>
                <w:szCs w:val="20"/>
              </w:rPr>
            </w:pPr>
            <w:hyperlink r:id="rId43">
              <w:r>
                <w:rPr>
                  <w:rFonts w:ascii="Times New Roman" w:eastAsia="Times New Roman" w:hAnsi="Times New Roman" w:cs="Times New Roman"/>
                  <w:sz w:val="20"/>
                  <w:szCs w:val="20"/>
                  <w:u w:val="single"/>
                </w:rPr>
                <w:t>F.TF.C.8 Trigonometric Ratios and the Pythagorean Theorem</w:t>
              </w:r>
            </w:hyperlink>
          </w:p>
        </w:tc>
        <w:tc>
          <w:tcPr>
            <w:tcW w:w="2760" w:type="dxa"/>
          </w:tcPr>
          <w:p w14:paraId="2775A34A" w14:textId="77777777" w:rsidR="00C22376" w:rsidRDefault="00000000">
            <w:pPr>
              <w:rPr>
                <w:rFonts w:ascii="Times New Roman" w:eastAsia="Times New Roman" w:hAnsi="Times New Roman" w:cs="Times New Roman"/>
                <w:sz w:val="20"/>
                <w:szCs w:val="20"/>
              </w:rPr>
            </w:pPr>
            <w:hyperlink r:id="rId44">
              <w:r>
                <w:rPr>
                  <w:rFonts w:ascii="Times New Roman" w:eastAsia="Times New Roman" w:hAnsi="Times New Roman" w:cs="Times New Roman"/>
                  <w:sz w:val="20"/>
                  <w:szCs w:val="20"/>
                  <w:u w:val="single"/>
                </w:rPr>
                <w:t>F.IF.C.9 Throwing Baseballs</w:t>
              </w:r>
            </w:hyperlink>
          </w:p>
          <w:p w14:paraId="67060BEC" w14:textId="77777777" w:rsidR="00C22376" w:rsidRDefault="00000000">
            <w:pPr>
              <w:rPr>
                <w:rFonts w:ascii="Times New Roman" w:eastAsia="Times New Roman" w:hAnsi="Times New Roman" w:cs="Times New Roman"/>
                <w:sz w:val="20"/>
                <w:szCs w:val="20"/>
              </w:rPr>
            </w:pPr>
            <w:hyperlink r:id="rId45">
              <w:r>
                <w:rPr>
                  <w:rFonts w:ascii="Times New Roman" w:eastAsia="Times New Roman" w:hAnsi="Times New Roman" w:cs="Times New Roman"/>
                  <w:sz w:val="20"/>
                  <w:szCs w:val="20"/>
                  <w:u w:val="single"/>
                </w:rPr>
                <w:t>F.BF.A.1b A Sum of Functions</w:t>
              </w:r>
            </w:hyperlink>
          </w:p>
          <w:p w14:paraId="6E0445DB" w14:textId="77777777" w:rsidR="00C22376" w:rsidRDefault="00000000">
            <w:pPr>
              <w:rPr>
                <w:rFonts w:ascii="Times New Roman" w:eastAsia="Times New Roman" w:hAnsi="Times New Roman" w:cs="Times New Roman"/>
                <w:sz w:val="20"/>
                <w:szCs w:val="20"/>
              </w:rPr>
            </w:pPr>
            <w:hyperlink r:id="rId46">
              <w:r>
                <w:rPr>
                  <w:rFonts w:ascii="Times New Roman" w:eastAsia="Times New Roman" w:hAnsi="Times New Roman" w:cs="Times New Roman"/>
                  <w:sz w:val="20"/>
                  <w:szCs w:val="20"/>
                  <w:u w:val="single"/>
                </w:rPr>
                <w:t>F.BF.B.3 Exploring Sinusoidal Functions</w:t>
              </w:r>
            </w:hyperlink>
          </w:p>
          <w:p w14:paraId="34F8DCB1" w14:textId="77777777" w:rsidR="00C22376" w:rsidRDefault="00000000">
            <w:pPr>
              <w:rPr>
                <w:rFonts w:ascii="Times New Roman" w:eastAsia="Times New Roman" w:hAnsi="Times New Roman" w:cs="Times New Roman"/>
                <w:sz w:val="20"/>
                <w:szCs w:val="20"/>
              </w:rPr>
            </w:pPr>
            <w:hyperlink r:id="rId47">
              <w:r>
                <w:rPr>
                  <w:rFonts w:ascii="Times New Roman" w:eastAsia="Times New Roman" w:hAnsi="Times New Roman" w:cs="Times New Roman"/>
                  <w:sz w:val="20"/>
                  <w:szCs w:val="20"/>
                  <w:u w:val="single"/>
                </w:rPr>
                <w:t>F.BF.B.3 Transforming the graph of a function</w:t>
              </w:r>
            </w:hyperlink>
          </w:p>
          <w:p w14:paraId="4A374F23" w14:textId="77777777" w:rsidR="00C22376" w:rsidRDefault="00000000">
            <w:pPr>
              <w:pStyle w:val="Heading1"/>
              <w:shd w:val="clear" w:color="auto" w:fill="FFFFFF"/>
              <w:spacing w:before="0" w:after="0"/>
              <w:outlineLvl w:val="0"/>
              <w:rPr>
                <w:rFonts w:ascii="Times New Roman" w:eastAsia="Times New Roman" w:hAnsi="Times New Roman" w:cs="Times New Roman"/>
                <w:b w:val="0"/>
                <w:sz w:val="20"/>
                <w:szCs w:val="20"/>
              </w:rPr>
            </w:pPr>
            <w:hyperlink r:id="rId48">
              <w:r>
                <w:rPr>
                  <w:rFonts w:ascii="Times New Roman" w:eastAsia="Times New Roman" w:hAnsi="Times New Roman" w:cs="Times New Roman"/>
                  <w:b w:val="0"/>
                  <w:sz w:val="20"/>
                  <w:szCs w:val="20"/>
                  <w:u w:val="single"/>
                </w:rPr>
                <w:t>F.BF.B.4a Temperatures in degrees Fahrenheit and Celsius</w:t>
              </w:r>
            </w:hyperlink>
          </w:p>
          <w:p w14:paraId="46E3CD94"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C5274C4"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2566069"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6BD9AD8"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2EA56AA"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30B9DE2"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vMerge/>
          </w:tcPr>
          <w:p w14:paraId="7FB4D70A"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640" w:type="dxa"/>
            <w:vMerge/>
          </w:tcPr>
          <w:p w14:paraId="57AAA912"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30" w:type="dxa"/>
            <w:vMerge/>
          </w:tcPr>
          <w:p w14:paraId="4924FCEB"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C22376" w14:paraId="563ABAB9" w14:textId="77777777">
        <w:trPr>
          <w:trHeight w:val="1295"/>
        </w:trPr>
        <w:tc>
          <w:tcPr>
            <w:tcW w:w="1440" w:type="dxa"/>
            <w:shd w:val="clear" w:color="auto" w:fill="DDD9C3"/>
          </w:tcPr>
          <w:p w14:paraId="5CC5623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tyjcwt">
              <w:r>
                <w:rPr>
                  <w:rFonts w:ascii="Times New Roman" w:eastAsia="Times New Roman" w:hAnsi="Times New Roman" w:cs="Times New Roman"/>
                  <w:b/>
                  <w:sz w:val="20"/>
                  <w:szCs w:val="20"/>
                  <w:u w:val="single"/>
                </w:rPr>
                <w:t>Unit 4</w:t>
              </w:r>
            </w:hyperlink>
          </w:p>
          <w:p w14:paraId="1B54F9B9"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25FCF4B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Making Inference, Justifying Conclusion and Conditional Probability</w:t>
            </w:r>
          </w:p>
          <w:p w14:paraId="7444E765"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126E028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Duration</w:t>
            </w:r>
          </w:p>
          <w:p w14:paraId="2162EF9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32 days</w:t>
            </w:r>
          </w:p>
        </w:tc>
        <w:tc>
          <w:tcPr>
            <w:tcW w:w="1440" w:type="dxa"/>
            <w:gridSpan w:val="3"/>
          </w:tcPr>
          <w:p w14:paraId="6B8E872A"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S.ID.A.4</w:t>
            </w:r>
          </w:p>
          <w:p w14:paraId="55E43424"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S.IC.A.1</w:t>
            </w:r>
          </w:p>
          <w:p w14:paraId="2EB139D9"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S.IC.A.2</w:t>
            </w:r>
          </w:p>
          <w:p w14:paraId="6004FB78"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S.IC.B.3</w:t>
            </w:r>
          </w:p>
          <w:p w14:paraId="3A3008EE"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S.IC.B.4</w:t>
            </w:r>
          </w:p>
          <w:p w14:paraId="5FD3603C"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S.IC.B.5</w:t>
            </w:r>
          </w:p>
          <w:p w14:paraId="4B1FCC77"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S.IC.B.6</w:t>
            </w:r>
          </w:p>
        </w:tc>
        <w:tc>
          <w:tcPr>
            <w:tcW w:w="1350" w:type="dxa"/>
          </w:tcPr>
          <w:p w14:paraId="1DF3D5F0" w14:textId="77777777" w:rsidR="00C22376" w:rsidRDefault="00000000">
            <w:pPr>
              <w:numPr>
                <w:ilvl w:val="0"/>
                <w:numId w:val="8"/>
              </w:numPr>
              <w:pBdr>
                <w:top w:val="nil"/>
                <w:left w:val="nil"/>
                <w:bottom w:val="nil"/>
                <w:right w:val="nil"/>
                <w:between w:val="nil"/>
              </w:pBdr>
              <w:ind w:left="155" w:hanging="254"/>
              <w:rPr>
                <w:sz w:val="20"/>
                <w:szCs w:val="20"/>
              </w:rPr>
            </w:pPr>
            <w:r>
              <w:rPr>
                <w:rFonts w:ascii="Times New Roman" w:eastAsia="Times New Roman" w:hAnsi="Times New Roman" w:cs="Times New Roman"/>
                <w:sz w:val="20"/>
                <w:szCs w:val="20"/>
              </w:rPr>
              <w:t>S.CP.A.1</w:t>
            </w:r>
          </w:p>
          <w:p w14:paraId="2E631076" w14:textId="77777777" w:rsidR="00C22376" w:rsidRDefault="00000000">
            <w:pPr>
              <w:numPr>
                <w:ilvl w:val="0"/>
                <w:numId w:val="8"/>
              </w:numPr>
              <w:pBdr>
                <w:top w:val="nil"/>
                <w:left w:val="nil"/>
                <w:bottom w:val="nil"/>
                <w:right w:val="nil"/>
                <w:between w:val="nil"/>
              </w:pBdr>
              <w:ind w:left="155" w:hanging="254"/>
              <w:rPr>
                <w:sz w:val="20"/>
                <w:szCs w:val="20"/>
              </w:rPr>
            </w:pPr>
            <w:r>
              <w:rPr>
                <w:rFonts w:ascii="Times New Roman" w:eastAsia="Times New Roman" w:hAnsi="Times New Roman" w:cs="Times New Roman"/>
                <w:sz w:val="20"/>
                <w:szCs w:val="20"/>
              </w:rPr>
              <w:t>S.CP.A.2</w:t>
            </w:r>
          </w:p>
          <w:p w14:paraId="297B4228" w14:textId="77777777" w:rsidR="00C22376" w:rsidRDefault="00000000">
            <w:pPr>
              <w:numPr>
                <w:ilvl w:val="0"/>
                <w:numId w:val="8"/>
              </w:numPr>
              <w:pBdr>
                <w:top w:val="nil"/>
                <w:left w:val="nil"/>
                <w:bottom w:val="nil"/>
                <w:right w:val="nil"/>
                <w:between w:val="nil"/>
              </w:pBdr>
              <w:ind w:left="155" w:hanging="254"/>
              <w:rPr>
                <w:sz w:val="20"/>
                <w:szCs w:val="20"/>
              </w:rPr>
            </w:pPr>
            <w:r>
              <w:rPr>
                <w:rFonts w:ascii="Times New Roman" w:eastAsia="Times New Roman" w:hAnsi="Times New Roman" w:cs="Times New Roman"/>
                <w:sz w:val="20"/>
                <w:szCs w:val="20"/>
              </w:rPr>
              <w:t>S.CP.A.3</w:t>
            </w:r>
          </w:p>
          <w:p w14:paraId="78A5B05A" w14:textId="77777777" w:rsidR="00C22376" w:rsidRDefault="00000000">
            <w:pPr>
              <w:numPr>
                <w:ilvl w:val="0"/>
                <w:numId w:val="8"/>
              </w:numPr>
              <w:pBdr>
                <w:top w:val="nil"/>
                <w:left w:val="nil"/>
                <w:bottom w:val="nil"/>
                <w:right w:val="nil"/>
                <w:between w:val="nil"/>
              </w:pBdr>
              <w:ind w:left="155" w:hanging="254"/>
              <w:rPr>
                <w:sz w:val="20"/>
                <w:szCs w:val="20"/>
              </w:rPr>
            </w:pPr>
            <w:r>
              <w:rPr>
                <w:rFonts w:ascii="Times New Roman" w:eastAsia="Times New Roman" w:hAnsi="Times New Roman" w:cs="Times New Roman"/>
                <w:sz w:val="20"/>
                <w:szCs w:val="20"/>
              </w:rPr>
              <w:t>S.CP.A.4</w:t>
            </w:r>
          </w:p>
          <w:p w14:paraId="076B52E7" w14:textId="77777777" w:rsidR="00C22376" w:rsidRDefault="00000000">
            <w:pPr>
              <w:numPr>
                <w:ilvl w:val="0"/>
                <w:numId w:val="8"/>
              </w:numPr>
              <w:pBdr>
                <w:top w:val="nil"/>
                <w:left w:val="nil"/>
                <w:bottom w:val="nil"/>
                <w:right w:val="nil"/>
                <w:between w:val="nil"/>
              </w:pBdr>
              <w:ind w:left="155" w:hanging="254"/>
              <w:rPr>
                <w:sz w:val="20"/>
                <w:szCs w:val="20"/>
              </w:rPr>
            </w:pPr>
            <w:r>
              <w:rPr>
                <w:rFonts w:ascii="Times New Roman" w:eastAsia="Times New Roman" w:hAnsi="Times New Roman" w:cs="Times New Roman"/>
                <w:sz w:val="20"/>
                <w:szCs w:val="20"/>
              </w:rPr>
              <w:t>S.CP.A.5</w:t>
            </w:r>
          </w:p>
          <w:p w14:paraId="3B58121A" w14:textId="77777777" w:rsidR="00C22376" w:rsidRDefault="00000000">
            <w:pPr>
              <w:numPr>
                <w:ilvl w:val="0"/>
                <w:numId w:val="8"/>
              </w:numPr>
              <w:pBdr>
                <w:top w:val="nil"/>
                <w:left w:val="nil"/>
                <w:bottom w:val="nil"/>
                <w:right w:val="nil"/>
                <w:between w:val="nil"/>
              </w:pBdr>
              <w:ind w:left="155" w:hanging="254"/>
              <w:rPr>
                <w:sz w:val="20"/>
                <w:szCs w:val="20"/>
              </w:rPr>
            </w:pPr>
            <w:r>
              <w:rPr>
                <w:rFonts w:ascii="Times New Roman" w:eastAsia="Times New Roman" w:hAnsi="Times New Roman" w:cs="Times New Roman"/>
                <w:sz w:val="20"/>
                <w:szCs w:val="20"/>
              </w:rPr>
              <w:t>S.CP.B.6</w:t>
            </w:r>
          </w:p>
          <w:p w14:paraId="3CBB5366" w14:textId="77777777" w:rsidR="00C22376" w:rsidRDefault="00000000">
            <w:pPr>
              <w:numPr>
                <w:ilvl w:val="0"/>
                <w:numId w:val="8"/>
              </w:numPr>
              <w:pBdr>
                <w:top w:val="nil"/>
                <w:left w:val="nil"/>
                <w:bottom w:val="nil"/>
                <w:right w:val="nil"/>
                <w:between w:val="nil"/>
              </w:pBdr>
              <w:ind w:left="155" w:hanging="254"/>
              <w:rPr>
                <w:sz w:val="20"/>
                <w:szCs w:val="20"/>
              </w:rPr>
            </w:pPr>
            <w:r>
              <w:rPr>
                <w:rFonts w:ascii="Times New Roman" w:eastAsia="Times New Roman" w:hAnsi="Times New Roman" w:cs="Times New Roman"/>
                <w:sz w:val="20"/>
                <w:szCs w:val="20"/>
              </w:rPr>
              <w:t>S.CP.B.7</w:t>
            </w:r>
          </w:p>
        </w:tc>
        <w:tc>
          <w:tcPr>
            <w:tcW w:w="2760" w:type="dxa"/>
          </w:tcPr>
          <w:p w14:paraId="797B55BB"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Summarize, represent, and interpret data on a single count or measurement variable</w:t>
            </w:r>
          </w:p>
          <w:p w14:paraId="0B94D36F"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Understand and evaluate random processes underlying statistical experiments</w:t>
            </w:r>
          </w:p>
          <w:p w14:paraId="677FFD66"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Make inferences and justify conclusions from sample surveys, experiments and observational studies</w:t>
            </w:r>
          </w:p>
          <w:p w14:paraId="3429151C"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Understand the independence and conditional probability and use them to interpret data</w:t>
            </w:r>
          </w:p>
          <w:p w14:paraId="271BB1F5" w14:textId="77777777" w:rsidR="00C22376" w:rsidRDefault="00000000">
            <w:pPr>
              <w:numPr>
                <w:ilvl w:val="0"/>
                <w:numId w:val="17"/>
              </w:numPr>
              <w:pBdr>
                <w:top w:val="nil"/>
                <w:left w:val="nil"/>
                <w:bottom w:val="nil"/>
                <w:right w:val="nil"/>
                <w:between w:val="nil"/>
              </w:pBdr>
              <w:ind w:left="155" w:hanging="205"/>
              <w:rPr>
                <w:sz w:val="20"/>
                <w:szCs w:val="20"/>
              </w:rPr>
            </w:pPr>
            <w:r>
              <w:rPr>
                <w:rFonts w:ascii="Times New Roman" w:eastAsia="Times New Roman" w:hAnsi="Times New Roman" w:cs="Times New Roman"/>
                <w:sz w:val="20"/>
                <w:szCs w:val="20"/>
              </w:rPr>
              <w:t xml:space="preserve">Use the rules of probability to compute probabilities of compound events in a uniform probability model </w:t>
            </w:r>
          </w:p>
        </w:tc>
        <w:tc>
          <w:tcPr>
            <w:tcW w:w="2520" w:type="dxa"/>
            <w:vMerge w:val="restart"/>
          </w:tcPr>
          <w:p w14:paraId="6C86D53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BAEE80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5007A21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4FE3295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58B6FE7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p w14:paraId="7F4E37E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6C4B7F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3D19CF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tc>
        <w:tc>
          <w:tcPr>
            <w:tcW w:w="2640" w:type="dxa"/>
            <w:vMerge w:val="restart"/>
          </w:tcPr>
          <w:p w14:paraId="4B7EEE9E" w14:textId="77777777" w:rsidR="00C22376" w:rsidRDefault="00000000">
            <w:pPr>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CRP1.  Act as a responsible and contributing citizen and employee. </w:t>
            </w:r>
          </w:p>
          <w:p w14:paraId="5F95033B" w14:textId="77777777" w:rsidR="00C22376" w:rsidRDefault="00000000">
            <w:pPr>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CRP2.  Apply appropriate academic and technical skills. </w:t>
            </w:r>
          </w:p>
          <w:p w14:paraId="72A9D47C" w14:textId="77777777" w:rsidR="00C22376" w:rsidRDefault="00000000">
            <w:pPr>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CRP3.  Attend to personal health and financial well-being. </w:t>
            </w:r>
          </w:p>
          <w:p w14:paraId="78498205" w14:textId="77777777" w:rsidR="00C22376" w:rsidRDefault="00000000">
            <w:pPr>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CRP4.  Communicate clearly and effectively and with reason. </w:t>
            </w:r>
          </w:p>
          <w:p w14:paraId="370DE617" w14:textId="77777777" w:rsidR="00C22376" w:rsidRDefault="00000000">
            <w:pPr>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CRP5.  Consider the environmental, social and economic impacts of decisions. </w:t>
            </w:r>
          </w:p>
          <w:p w14:paraId="2B40C5F7" w14:textId="77777777" w:rsidR="00C22376" w:rsidRDefault="00000000">
            <w:pPr>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CRP6.  Demonstrate creativity and innovation. </w:t>
            </w:r>
          </w:p>
          <w:p w14:paraId="6EF764C0" w14:textId="77777777" w:rsidR="00C22376" w:rsidRDefault="00000000">
            <w:pPr>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CRP7.  Employ valid and reliable research strategies. </w:t>
            </w:r>
          </w:p>
          <w:p w14:paraId="23E119A8" w14:textId="77777777" w:rsidR="00C22376" w:rsidRDefault="00000000">
            <w:pPr>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CRP8.  Utilize critical thinking to make sense of problems and persevere in solving them. </w:t>
            </w:r>
          </w:p>
          <w:p w14:paraId="0DA1F7E8" w14:textId="77777777" w:rsidR="00C22376" w:rsidRDefault="00000000">
            <w:pPr>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CRP9.  Model integrity, ethical leadership and effective management. </w:t>
            </w:r>
          </w:p>
          <w:p w14:paraId="19B049C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CRP10. Plan education and career paths aligned to personal goals.</w:t>
            </w:r>
            <w:r>
              <w:rPr>
                <w:rFonts w:ascii="Times New Roman" w:eastAsia="Times New Roman" w:hAnsi="Times New Roman" w:cs="Times New Roman"/>
                <w:sz w:val="20"/>
                <w:szCs w:val="20"/>
              </w:rPr>
              <w:br/>
              <w:t>CRP11. Use technology to enhance productivity.</w:t>
            </w:r>
            <w:r>
              <w:rPr>
                <w:rFonts w:ascii="Times New Roman" w:eastAsia="Times New Roman" w:hAnsi="Times New Roman" w:cs="Times New Roman"/>
                <w:sz w:val="20"/>
                <w:szCs w:val="20"/>
              </w:rPr>
              <w:br/>
              <w:t xml:space="preserve">CRP12. Work productively in teams while using cultural global competence. </w:t>
            </w:r>
          </w:p>
          <w:p w14:paraId="1B0A8673" w14:textId="77777777" w:rsidR="00C22376" w:rsidRDefault="00000000">
            <w:pPr>
              <w:spacing w:after="200"/>
              <w:rPr>
                <w:rFonts w:ascii="Times New Roman" w:eastAsia="Times New Roman" w:hAnsi="Times New Roman" w:cs="Times New Roman"/>
                <w:sz w:val="20"/>
                <w:szCs w:val="20"/>
              </w:rPr>
            </w:pPr>
            <w:r>
              <w:rPr>
                <w:rFonts w:ascii="Times New Roman" w:eastAsia="Times New Roman" w:hAnsi="Times New Roman" w:cs="Times New Roman"/>
                <w:b/>
                <w:sz w:val="20"/>
                <w:szCs w:val="20"/>
              </w:rPr>
              <w:t>21st Century Skills</w:t>
            </w:r>
          </w:p>
          <w:p w14:paraId="7DD49DA0" w14:textId="77777777" w:rsidR="00C22376"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60AFF7A3" w14:textId="77777777" w:rsidR="00C22376"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59BC1370" w14:textId="77777777" w:rsidR="00C22376"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1F4286C2" w14:textId="77777777" w:rsidR="00C22376"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56387680" w14:textId="77777777" w:rsidR="00C22376"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4F26E4EA" w14:textId="77777777" w:rsidR="00C22376"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Information &amp; Communication Technologies Literacy</w:t>
            </w:r>
          </w:p>
          <w:p w14:paraId="2228CBBD" w14:textId="77777777" w:rsidR="00C22376"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121CC643" w14:textId="77777777" w:rsidR="00C22376"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430" w:type="dxa"/>
            <w:vMerge w:val="restart"/>
          </w:tcPr>
          <w:p w14:paraId="74EEBF72"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63360B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Name of Task:  Margin of Error for Estimating a Population Mean </w:t>
            </w:r>
          </w:p>
          <w:p w14:paraId="7C12205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purpose of this task is to illustrate the development of margin of error when estimating a population mean (S.IC.4). The results from several simulations are used to develop margin of error and then a way of estimating the margin of </w:t>
            </w:r>
            <w:r>
              <w:rPr>
                <w:rFonts w:ascii="Times New Roman" w:eastAsia="Times New Roman" w:hAnsi="Times New Roman" w:cs="Times New Roman"/>
                <w:sz w:val="20"/>
                <w:szCs w:val="20"/>
              </w:rPr>
              <w:lastRenderedPageBreak/>
              <w:t xml:space="preserve">error from a single sample is introduced. This is a challenging task, but it is well aligned with standard S.IC.4, which is one of the more complex statistics standards.   </w:t>
            </w:r>
          </w:p>
          <w:p w14:paraId="5E6EF3C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Name of Task: Rain and Lightning </w:t>
            </w:r>
          </w:p>
          <w:p w14:paraId="618C162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task uses the concept of weather prediction to explore different concepts of probability theory.   </w:t>
            </w:r>
          </w:p>
        </w:tc>
      </w:tr>
      <w:tr w:rsidR="00C22376" w14:paraId="6D10920C" w14:textId="77777777">
        <w:trPr>
          <w:trHeight w:val="2042"/>
        </w:trPr>
        <w:tc>
          <w:tcPr>
            <w:tcW w:w="1440" w:type="dxa"/>
            <w:shd w:val="clear" w:color="auto" w:fill="DDD9C3"/>
          </w:tcPr>
          <w:p w14:paraId="261A1BE8"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b/>
                <w:i/>
                <w:sz w:val="20"/>
                <w:szCs w:val="20"/>
              </w:rPr>
            </w:pPr>
          </w:p>
          <w:p w14:paraId="52AD5EC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Unit 4: </w:t>
            </w:r>
          </w:p>
          <w:p w14:paraId="601B08A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 xml:space="preserve">Suggested Open Educational Resources </w:t>
            </w:r>
          </w:p>
        </w:tc>
        <w:tc>
          <w:tcPr>
            <w:tcW w:w="2790" w:type="dxa"/>
            <w:gridSpan w:val="4"/>
          </w:tcPr>
          <w:p w14:paraId="08271C1A" w14:textId="77777777" w:rsidR="00C22376" w:rsidRDefault="00000000">
            <w:pPr>
              <w:rPr>
                <w:rFonts w:ascii="Times New Roman" w:eastAsia="Times New Roman" w:hAnsi="Times New Roman" w:cs="Times New Roman"/>
                <w:sz w:val="20"/>
                <w:szCs w:val="20"/>
              </w:rPr>
            </w:pPr>
            <w:hyperlink r:id="rId49">
              <w:r>
                <w:rPr>
                  <w:rFonts w:ascii="Times New Roman" w:eastAsia="Times New Roman" w:hAnsi="Times New Roman" w:cs="Times New Roman"/>
                  <w:sz w:val="20"/>
                  <w:szCs w:val="20"/>
                  <w:u w:val="single"/>
                </w:rPr>
                <w:t>S.ID.A.4 Do You Fit in This Car?</w:t>
              </w:r>
            </w:hyperlink>
          </w:p>
          <w:p w14:paraId="5F6DBE7A" w14:textId="77777777" w:rsidR="00C22376" w:rsidRDefault="00000000">
            <w:pPr>
              <w:rPr>
                <w:rFonts w:ascii="Times New Roman" w:eastAsia="Times New Roman" w:hAnsi="Times New Roman" w:cs="Times New Roman"/>
                <w:sz w:val="20"/>
                <w:szCs w:val="20"/>
              </w:rPr>
            </w:pPr>
            <w:hyperlink r:id="rId50">
              <w:r>
                <w:rPr>
                  <w:rFonts w:ascii="Times New Roman" w:eastAsia="Times New Roman" w:hAnsi="Times New Roman" w:cs="Times New Roman"/>
                  <w:sz w:val="20"/>
                  <w:szCs w:val="20"/>
                  <w:u w:val="single"/>
                </w:rPr>
                <w:t>S.IC.A.1School Advisory Panel</w:t>
              </w:r>
            </w:hyperlink>
          </w:p>
          <w:p w14:paraId="10312E88" w14:textId="77777777" w:rsidR="00C22376" w:rsidRDefault="00000000">
            <w:pPr>
              <w:rPr>
                <w:rFonts w:ascii="Times New Roman" w:eastAsia="Times New Roman" w:hAnsi="Times New Roman" w:cs="Times New Roman"/>
                <w:sz w:val="20"/>
                <w:szCs w:val="20"/>
              </w:rPr>
            </w:pPr>
            <w:hyperlink r:id="rId51">
              <w:r>
                <w:rPr>
                  <w:rFonts w:ascii="Times New Roman" w:eastAsia="Times New Roman" w:hAnsi="Times New Roman" w:cs="Times New Roman"/>
                  <w:sz w:val="20"/>
                  <w:szCs w:val="20"/>
                  <w:u w:val="single"/>
                </w:rPr>
                <w:t>S.IC.A.2 Sarah, the chimpanzee</w:t>
              </w:r>
            </w:hyperlink>
          </w:p>
          <w:p w14:paraId="49D2D393" w14:textId="77777777" w:rsidR="00C22376" w:rsidRDefault="00000000">
            <w:pPr>
              <w:rPr>
                <w:rFonts w:ascii="Times New Roman" w:eastAsia="Times New Roman" w:hAnsi="Times New Roman" w:cs="Times New Roman"/>
                <w:sz w:val="20"/>
                <w:szCs w:val="20"/>
              </w:rPr>
            </w:pPr>
            <w:hyperlink r:id="rId52">
              <w:r>
                <w:rPr>
                  <w:rFonts w:ascii="Times New Roman" w:eastAsia="Times New Roman" w:hAnsi="Times New Roman" w:cs="Times New Roman"/>
                  <w:sz w:val="20"/>
                  <w:szCs w:val="20"/>
                  <w:u w:val="single"/>
                </w:rPr>
                <w:t>S.IC.B.3 Strict Parents</w:t>
              </w:r>
            </w:hyperlink>
          </w:p>
          <w:p w14:paraId="380B82C6" w14:textId="77777777" w:rsidR="00C22376" w:rsidRDefault="00000000">
            <w:pPr>
              <w:rPr>
                <w:rFonts w:ascii="Times New Roman" w:eastAsia="Times New Roman" w:hAnsi="Times New Roman" w:cs="Times New Roman"/>
                <w:sz w:val="20"/>
                <w:szCs w:val="20"/>
              </w:rPr>
            </w:pPr>
            <w:hyperlink r:id="rId53">
              <w:r>
                <w:rPr>
                  <w:rFonts w:ascii="Times New Roman" w:eastAsia="Times New Roman" w:hAnsi="Times New Roman" w:cs="Times New Roman"/>
                  <w:sz w:val="20"/>
                  <w:szCs w:val="20"/>
                  <w:u w:val="single"/>
                </w:rPr>
                <w:t>S.IC.B.4 Margin of Error for Estimating a Population Mean</w:t>
              </w:r>
            </w:hyperlink>
          </w:p>
        </w:tc>
        <w:tc>
          <w:tcPr>
            <w:tcW w:w="2760" w:type="dxa"/>
          </w:tcPr>
          <w:p w14:paraId="2CA4ADA3" w14:textId="77777777" w:rsidR="00C22376" w:rsidRDefault="00000000">
            <w:pPr>
              <w:ind w:left="-41"/>
              <w:rPr>
                <w:rFonts w:ascii="Times New Roman" w:eastAsia="Times New Roman" w:hAnsi="Times New Roman" w:cs="Times New Roman"/>
                <w:sz w:val="20"/>
                <w:szCs w:val="20"/>
              </w:rPr>
            </w:pPr>
            <w:hyperlink r:id="rId54">
              <w:r>
                <w:rPr>
                  <w:rFonts w:ascii="Times New Roman" w:eastAsia="Times New Roman" w:hAnsi="Times New Roman" w:cs="Times New Roman"/>
                  <w:sz w:val="20"/>
                  <w:szCs w:val="20"/>
                  <w:u w:val="single"/>
                </w:rPr>
                <w:t>S.CP.A.1 Describing Events</w:t>
              </w:r>
            </w:hyperlink>
          </w:p>
          <w:p w14:paraId="44A61989" w14:textId="77777777" w:rsidR="00C22376" w:rsidRDefault="00000000">
            <w:pPr>
              <w:ind w:left="-41"/>
              <w:rPr>
                <w:rFonts w:ascii="Times New Roman" w:eastAsia="Times New Roman" w:hAnsi="Times New Roman" w:cs="Times New Roman"/>
                <w:sz w:val="20"/>
                <w:szCs w:val="20"/>
              </w:rPr>
            </w:pPr>
            <w:hyperlink r:id="rId55">
              <w:r>
                <w:rPr>
                  <w:rFonts w:ascii="Times New Roman" w:eastAsia="Times New Roman" w:hAnsi="Times New Roman" w:cs="Times New Roman"/>
                  <w:sz w:val="20"/>
                  <w:szCs w:val="20"/>
                  <w:u w:val="single"/>
                </w:rPr>
                <w:t>S.CP.A.2 Cards and Independence</w:t>
              </w:r>
            </w:hyperlink>
          </w:p>
          <w:p w14:paraId="332E7603" w14:textId="77777777" w:rsidR="00C22376" w:rsidRDefault="00000000">
            <w:pPr>
              <w:ind w:left="-41"/>
              <w:rPr>
                <w:rFonts w:ascii="Times New Roman" w:eastAsia="Times New Roman" w:hAnsi="Times New Roman" w:cs="Times New Roman"/>
                <w:sz w:val="20"/>
                <w:szCs w:val="20"/>
              </w:rPr>
            </w:pPr>
            <w:hyperlink r:id="rId56">
              <w:r>
                <w:rPr>
                  <w:rFonts w:ascii="Times New Roman" w:eastAsia="Times New Roman" w:hAnsi="Times New Roman" w:cs="Times New Roman"/>
                  <w:sz w:val="20"/>
                  <w:szCs w:val="20"/>
                  <w:u w:val="single"/>
                </w:rPr>
                <w:t>S.CP.A.3 Lucky Envelopes</w:t>
              </w:r>
            </w:hyperlink>
          </w:p>
          <w:p w14:paraId="18721162" w14:textId="77777777" w:rsidR="00C22376" w:rsidRDefault="00000000">
            <w:pPr>
              <w:ind w:left="-41"/>
              <w:rPr>
                <w:rFonts w:ascii="Times New Roman" w:eastAsia="Times New Roman" w:hAnsi="Times New Roman" w:cs="Times New Roman"/>
                <w:sz w:val="20"/>
                <w:szCs w:val="20"/>
              </w:rPr>
            </w:pPr>
            <w:hyperlink r:id="rId57">
              <w:r>
                <w:rPr>
                  <w:rFonts w:ascii="Times New Roman" w:eastAsia="Times New Roman" w:hAnsi="Times New Roman" w:cs="Times New Roman"/>
                  <w:sz w:val="20"/>
                  <w:szCs w:val="20"/>
                  <w:u w:val="single"/>
                </w:rPr>
                <w:t>S.CP.A.4 Two-Way Tables and Probability</w:t>
              </w:r>
            </w:hyperlink>
          </w:p>
          <w:p w14:paraId="6B118A3B" w14:textId="77777777" w:rsidR="00C22376" w:rsidRDefault="00000000">
            <w:pPr>
              <w:ind w:left="-41"/>
              <w:rPr>
                <w:rFonts w:ascii="Times New Roman" w:eastAsia="Times New Roman" w:hAnsi="Times New Roman" w:cs="Times New Roman"/>
                <w:sz w:val="20"/>
                <w:szCs w:val="20"/>
              </w:rPr>
            </w:pPr>
            <w:hyperlink r:id="rId58">
              <w:r>
                <w:rPr>
                  <w:rFonts w:ascii="Times New Roman" w:eastAsia="Times New Roman" w:hAnsi="Times New Roman" w:cs="Times New Roman"/>
                  <w:sz w:val="20"/>
                  <w:szCs w:val="20"/>
                  <w:u w:val="single"/>
                </w:rPr>
                <w:t>S.CP.A.5 Breakfast Before School</w:t>
              </w:r>
            </w:hyperlink>
          </w:p>
          <w:p w14:paraId="1AF0EB07" w14:textId="77777777" w:rsidR="00C22376" w:rsidRDefault="00000000">
            <w:pPr>
              <w:ind w:left="-41"/>
              <w:rPr>
                <w:rFonts w:ascii="Times New Roman" w:eastAsia="Times New Roman" w:hAnsi="Times New Roman" w:cs="Times New Roman"/>
                <w:sz w:val="20"/>
                <w:szCs w:val="20"/>
              </w:rPr>
            </w:pPr>
            <w:hyperlink r:id="rId59">
              <w:r>
                <w:rPr>
                  <w:rFonts w:ascii="Times New Roman" w:eastAsia="Times New Roman" w:hAnsi="Times New Roman" w:cs="Times New Roman"/>
                  <w:sz w:val="20"/>
                  <w:szCs w:val="20"/>
                  <w:u w:val="single"/>
                </w:rPr>
                <w:t>S.CP.B.6 The Titanic 1</w:t>
              </w:r>
            </w:hyperlink>
          </w:p>
          <w:p w14:paraId="27752D1B" w14:textId="77777777" w:rsidR="00C22376" w:rsidRDefault="00000000">
            <w:pPr>
              <w:ind w:left="-41"/>
              <w:rPr>
                <w:rFonts w:ascii="Times New Roman" w:eastAsia="Times New Roman" w:hAnsi="Times New Roman" w:cs="Times New Roman"/>
                <w:sz w:val="20"/>
                <w:szCs w:val="20"/>
              </w:rPr>
            </w:pPr>
            <w:hyperlink r:id="rId60">
              <w:r>
                <w:rPr>
                  <w:rFonts w:ascii="Times New Roman" w:eastAsia="Times New Roman" w:hAnsi="Times New Roman" w:cs="Times New Roman"/>
                  <w:sz w:val="20"/>
                  <w:szCs w:val="20"/>
                  <w:u w:val="single"/>
                </w:rPr>
                <w:t>S.CP.B.7 The Addition Rule</w:t>
              </w:r>
            </w:hyperlink>
          </w:p>
          <w:p w14:paraId="55503C2D" w14:textId="77777777" w:rsidR="00C22376" w:rsidRDefault="00000000">
            <w:pPr>
              <w:ind w:left="-41"/>
              <w:rPr>
                <w:rFonts w:ascii="Times New Roman" w:eastAsia="Times New Roman" w:hAnsi="Times New Roman" w:cs="Times New Roman"/>
                <w:sz w:val="20"/>
                <w:szCs w:val="20"/>
              </w:rPr>
            </w:pPr>
            <w:hyperlink r:id="rId61">
              <w:r>
                <w:rPr>
                  <w:rFonts w:ascii="Times New Roman" w:eastAsia="Times New Roman" w:hAnsi="Times New Roman" w:cs="Times New Roman"/>
                  <w:sz w:val="20"/>
                  <w:szCs w:val="20"/>
                  <w:u w:val="single"/>
                </w:rPr>
                <w:t>S.CP.B.7 Rain and Lightning</w:t>
              </w:r>
            </w:hyperlink>
          </w:p>
        </w:tc>
        <w:tc>
          <w:tcPr>
            <w:tcW w:w="2520" w:type="dxa"/>
            <w:vMerge/>
          </w:tcPr>
          <w:p w14:paraId="02215C40"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640" w:type="dxa"/>
            <w:vMerge/>
          </w:tcPr>
          <w:p w14:paraId="54DCA4D1"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30" w:type="dxa"/>
            <w:vMerge/>
          </w:tcPr>
          <w:p w14:paraId="2FABCE28" w14:textId="77777777" w:rsidR="00C22376" w:rsidRDefault="00C22376">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bl>
    <w:p w14:paraId="2FBFB512" w14:textId="77777777" w:rsidR="00C22376" w:rsidRDefault="00C22376">
      <w:pPr>
        <w:spacing w:line="240" w:lineRule="auto"/>
        <w:rPr>
          <w:rFonts w:ascii="Times New Roman" w:eastAsia="Times New Roman" w:hAnsi="Times New Roman" w:cs="Times New Roman"/>
          <w:sz w:val="20"/>
          <w:szCs w:val="20"/>
        </w:rPr>
      </w:pPr>
    </w:p>
    <w:p w14:paraId="68923DCA" w14:textId="77777777" w:rsidR="00C22376" w:rsidRDefault="00C22376">
      <w:pPr>
        <w:spacing w:line="240" w:lineRule="auto"/>
        <w:rPr>
          <w:rFonts w:ascii="Times New Roman" w:eastAsia="Times New Roman" w:hAnsi="Times New Roman" w:cs="Times New Roman"/>
          <w:sz w:val="20"/>
          <w:szCs w:val="20"/>
        </w:rPr>
      </w:pPr>
    </w:p>
    <w:tbl>
      <w:tblPr>
        <w:tblStyle w:val="a1"/>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C22376" w14:paraId="7AFCE1C6" w14:textId="77777777">
        <w:tc>
          <w:tcPr>
            <w:tcW w:w="14760" w:type="dxa"/>
            <w:gridSpan w:val="3"/>
            <w:shd w:val="clear" w:color="auto" w:fill="C6D9F1"/>
          </w:tcPr>
          <w:p w14:paraId="4D596ECF" w14:textId="77777777" w:rsidR="00C22376"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10" w:name="30j0zll" w:colFirst="0" w:colLast="0"/>
            <w:bookmarkEnd w:id="10"/>
            <w:r>
              <w:rPr>
                <w:rFonts w:ascii="Times New Roman" w:eastAsia="Times New Roman" w:hAnsi="Times New Roman" w:cs="Times New Roman"/>
                <w:b/>
                <w:sz w:val="20"/>
                <w:szCs w:val="20"/>
              </w:rPr>
              <w:t>Unit 1 Algebra 2</w:t>
            </w:r>
          </w:p>
        </w:tc>
      </w:tr>
      <w:tr w:rsidR="00C22376" w14:paraId="3F8446BE" w14:textId="77777777">
        <w:tc>
          <w:tcPr>
            <w:tcW w:w="3616" w:type="dxa"/>
            <w:shd w:val="clear" w:color="auto" w:fill="DDD9C3"/>
          </w:tcPr>
          <w:p w14:paraId="526E5C5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616" w:type="dxa"/>
            <w:shd w:val="clear" w:color="auto" w:fill="DDD9C3"/>
          </w:tcPr>
          <w:p w14:paraId="6ED8852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0378774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C22376" w14:paraId="68EF75D5" w14:textId="77777777">
        <w:trPr>
          <w:trHeight w:val="899"/>
        </w:trPr>
        <w:tc>
          <w:tcPr>
            <w:tcW w:w="3616" w:type="dxa"/>
            <w:shd w:val="clear" w:color="auto" w:fill="FFFFFF"/>
          </w:tcPr>
          <w:p w14:paraId="509AB519"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N.CN.A.1. Know there is a complex number </w:t>
            </w:r>
            <w:r>
              <w:rPr>
                <w:rFonts w:ascii="Times New Roman" w:eastAsia="Times New Roman" w:hAnsi="Times New Roman" w:cs="Times New Roman"/>
                <w:i/>
                <w:sz w:val="20"/>
                <w:szCs w:val="20"/>
              </w:rPr>
              <w:t xml:space="preserve">i </w:t>
            </w:r>
            <w:r>
              <w:rPr>
                <w:rFonts w:ascii="Times New Roman" w:eastAsia="Times New Roman" w:hAnsi="Times New Roman" w:cs="Times New Roman"/>
                <w:sz w:val="20"/>
                <w:szCs w:val="20"/>
              </w:rPr>
              <w:t xml:space="preserve">such that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–1, and every complex number has the form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bi </w:t>
            </w:r>
            <w:r>
              <w:rPr>
                <w:rFonts w:ascii="Times New Roman" w:eastAsia="Times New Roman" w:hAnsi="Times New Roman" w:cs="Times New Roman"/>
                <w:sz w:val="20"/>
                <w:szCs w:val="20"/>
              </w:rPr>
              <w:t xml:space="preserve">with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real.</w:t>
            </w:r>
          </w:p>
          <w:p w14:paraId="5A226443"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N.CN.A.2. Use the relation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–1 and the commutative, associative, and distributive properties to add, subtract, and multiply complex numbers</w:t>
            </w:r>
          </w:p>
          <w:p w14:paraId="746D328E" w14:textId="77777777" w:rsidR="00C22376" w:rsidRDefault="00C22376">
            <w:pPr>
              <w:ind w:left="-41"/>
              <w:rPr>
                <w:rFonts w:ascii="Times New Roman" w:eastAsia="Times New Roman" w:hAnsi="Times New Roman" w:cs="Times New Roman"/>
                <w:sz w:val="20"/>
                <w:szCs w:val="20"/>
              </w:rPr>
            </w:pPr>
          </w:p>
        </w:tc>
        <w:tc>
          <w:tcPr>
            <w:tcW w:w="3616" w:type="dxa"/>
            <w:shd w:val="clear" w:color="auto" w:fill="FFFFFF"/>
          </w:tcPr>
          <w:p w14:paraId="1C397816" w14:textId="77777777" w:rsidR="00C22376"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63C09944" w14:textId="77777777" w:rsidR="00C22376"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6EC4A52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0900FF79" w14:textId="77777777" w:rsidR="00C22376"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Complex number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rPr>
              <w:t xml:space="preserve"> is defined such that</w:t>
            </w:r>
            <w:r>
              <w:rPr>
                <w:rFonts w:ascii="Times New Roman" w:eastAsia="Times New Roman" w:hAnsi="Times New Roman" w:cs="Times New Roman"/>
                <w:i/>
                <w:sz w:val="20"/>
                <w:szCs w:val="20"/>
              </w:rPr>
              <w:t xml:space="preserve"> i</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–1.</w:t>
            </w:r>
          </w:p>
          <w:p w14:paraId="065575E4" w14:textId="77777777" w:rsidR="00C22376"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Every complex number has the form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bi </w:t>
            </w:r>
            <w:r>
              <w:rPr>
                <w:rFonts w:ascii="Times New Roman" w:eastAsia="Times New Roman" w:hAnsi="Times New Roman" w:cs="Times New Roman"/>
                <w:sz w:val="20"/>
                <w:szCs w:val="20"/>
              </w:rPr>
              <w:t xml:space="preserve">with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real.</w:t>
            </w:r>
          </w:p>
          <w:p w14:paraId="1798506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950FEBE"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–1 and the commutative, associative properties to add and subtract complex numbers are to be used.</w:t>
            </w:r>
          </w:p>
          <w:p w14:paraId="4349A6E0"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determine that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–1 and the commutative, associative, and distributive properties to multiply complex numbers.</w:t>
            </w:r>
          </w:p>
          <w:p w14:paraId="7B93AFC5" w14:textId="77777777" w:rsidR="00C22376" w:rsidRDefault="00C22376">
            <w:pPr>
              <w:pBdr>
                <w:top w:val="nil"/>
                <w:left w:val="nil"/>
                <w:bottom w:val="nil"/>
                <w:right w:val="nil"/>
                <w:between w:val="nil"/>
              </w:pBdr>
              <w:spacing w:line="276" w:lineRule="auto"/>
              <w:rPr>
                <w:rFonts w:ascii="Times New Roman" w:eastAsia="Times New Roman" w:hAnsi="Times New Roman" w:cs="Times New Roman"/>
                <w:sz w:val="20"/>
                <w:szCs w:val="20"/>
              </w:rPr>
            </w:pPr>
          </w:p>
          <w:p w14:paraId="6BCB14F2" w14:textId="77777777" w:rsidR="00C22376"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Add, subtract, and multiply complex numbers using the commutative, associative and distributive properties.</w:t>
            </w:r>
          </w:p>
        </w:tc>
      </w:tr>
      <w:tr w:rsidR="00C22376" w14:paraId="00B40411" w14:textId="77777777">
        <w:trPr>
          <w:trHeight w:val="899"/>
        </w:trPr>
        <w:tc>
          <w:tcPr>
            <w:tcW w:w="3616" w:type="dxa"/>
            <w:shd w:val="clear" w:color="auto" w:fill="FFFFFF"/>
          </w:tcPr>
          <w:p w14:paraId="45885833"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N.CN.C.7. Solve quadratic equations with real coefficients that have complex solutions.</w:t>
            </w:r>
          </w:p>
          <w:p w14:paraId="1AAC84FB"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A.REI.B.4. Solve quadratic equations in one variable.</w:t>
            </w:r>
          </w:p>
          <w:p w14:paraId="67764C9A" w14:textId="77777777" w:rsidR="00C22376" w:rsidRDefault="00000000">
            <w:pPr>
              <w:spacing w:before="30"/>
              <w:ind w:left="785" w:firstLine="6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A.REI.B.4b. Solve quadratic equations by inspection (e.g., for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49), taking square roots, </w:t>
            </w:r>
            <w:r>
              <w:rPr>
                <w:rFonts w:ascii="Times New Roman" w:eastAsia="Times New Roman" w:hAnsi="Times New Roman" w:cs="Times New Roman"/>
                <w:sz w:val="20"/>
                <w:szCs w:val="20"/>
              </w:rPr>
              <w:lastRenderedPageBreak/>
              <w:t xml:space="preserve">completing the square, the quadratic formula and factoring, as appropriate to the initial form of the equation. Recognize when the quadratic formula gives complex solutions and write them as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bi </w:t>
            </w:r>
            <w:r>
              <w:rPr>
                <w:rFonts w:ascii="Times New Roman" w:eastAsia="Times New Roman" w:hAnsi="Times New Roman" w:cs="Times New Roman"/>
                <w:sz w:val="20"/>
                <w:szCs w:val="20"/>
              </w:rPr>
              <w:t xml:space="preserve">for real numbers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w:t>
            </w:r>
          </w:p>
        </w:tc>
        <w:tc>
          <w:tcPr>
            <w:tcW w:w="3616" w:type="dxa"/>
            <w:shd w:val="clear" w:color="auto" w:fill="FFFFFF"/>
          </w:tcPr>
          <w:p w14:paraId="40658B5C" w14:textId="77777777" w:rsidR="00C22376"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p w14:paraId="12A012FB" w14:textId="77777777" w:rsidR="00C22376"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2204D06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Concepts: </w:t>
            </w:r>
          </w:p>
          <w:p w14:paraId="2DBB88C9" w14:textId="77777777" w:rsidR="00C22376"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As with real solutions, complex solutions to quadratic equations may be determined by taking square roots, factoring, and completing the square.</w:t>
            </w:r>
          </w:p>
          <w:p w14:paraId="0E7B558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C8D9D20"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quadratic equations in one variable that have complex solutions by taking square roots.</w:t>
            </w:r>
          </w:p>
          <w:p w14:paraId="4FD1901E" w14:textId="77777777" w:rsidR="00C22376" w:rsidRDefault="00000000">
            <w:pPr>
              <w:numPr>
                <w:ilvl w:val="0"/>
                <w:numId w:val="2"/>
              </w:numPr>
              <w:pBdr>
                <w:top w:val="nil"/>
                <w:left w:val="nil"/>
                <w:bottom w:val="nil"/>
                <w:right w:val="nil"/>
                <w:between w:val="nil"/>
              </w:pBdr>
              <w:spacing w:after="200" w:line="276" w:lineRule="auto"/>
              <w:ind w:hanging="360"/>
              <w:rPr>
                <w:sz w:val="20"/>
                <w:szCs w:val="20"/>
              </w:rPr>
            </w:pPr>
            <w:r>
              <w:rPr>
                <w:rFonts w:ascii="Times New Roman" w:eastAsia="Times New Roman" w:hAnsi="Times New Roman" w:cs="Times New Roman"/>
                <w:sz w:val="20"/>
                <w:szCs w:val="20"/>
              </w:rPr>
              <w:lastRenderedPageBreak/>
              <w:t>solve a quadratic equations in one variable that have complex solutions by completing the square.</w:t>
            </w:r>
          </w:p>
          <w:p w14:paraId="3592B148"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a quadratic equations in one variable that have complex solutions by factoring.</w:t>
            </w:r>
          </w:p>
          <w:p w14:paraId="57A7DD96"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write complex solutions in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bi</w:t>
            </w:r>
            <w:r>
              <w:rPr>
                <w:rFonts w:ascii="Times New Roman" w:eastAsia="Times New Roman" w:hAnsi="Times New Roman" w:cs="Times New Roman"/>
                <w:sz w:val="20"/>
                <w:szCs w:val="20"/>
              </w:rPr>
              <w:t> form.</w:t>
            </w:r>
          </w:p>
          <w:p w14:paraId="5DECB9CD"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DA0E668" w14:textId="77777777" w:rsidR="00C22376" w:rsidRDefault="00000000">
            <w:pPr>
              <w:pBdr>
                <w:top w:val="nil"/>
                <w:left w:val="nil"/>
                <w:bottom w:val="nil"/>
                <w:right w:val="nil"/>
                <w:between w:val="nil"/>
              </w:pBdr>
              <w:spacing w:after="200" w:line="276" w:lineRule="auto"/>
              <w:ind w:left="1473" w:hanging="147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Solve quadratic equations with real coefficients that have complex solutions by taking square roots, completing the square and factoring.</w:t>
            </w:r>
          </w:p>
        </w:tc>
      </w:tr>
      <w:tr w:rsidR="00C22376" w14:paraId="7833DD6F" w14:textId="77777777">
        <w:trPr>
          <w:trHeight w:val="521"/>
        </w:trPr>
        <w:tc>
          <w:tcPr>
            <w:tcW w:w="3616" w:type="dxa"/>
            <w:shd w:val="clear" w:color="auto" w:fill="FFFFFF"/>
          </w:tcPr>
          <w:p w14:paraId="150CC351"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 xml:space="preserve">A.REI.C.7. Solve a simple system consisting of a linear equation and a quadratic equation in two variables algebraically and graphically. </w:t>
            </w:r>
            <w:r>
              <w:rPr>
                <w:rFonts w:ascii="Times New Roman" w:eastAsia="Times New Roman" w:hAnsi="Times New Roman" w:cs="Times New Roman"/>
                <w:i/>
                <w:sz w:val="20"/>
                <w:szCs w:val="20"/>
              </w:rPr>
              <w:t xml:space="preserve">For example, find the points of intersection between the line y </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 xml:space="preserve">3x </w:t>
            </w:r>
            <w:r>
              <w:rPr>
                <w:rFonts w:ascii="Times New Roman" w:eastAsia="Times New Roman" w:hAnsi="Times New Roman" w:cs="Times New Roman"/>
                <w:sz w:val="20"/>
                <w:szCs w:val="20"/>
              </w:rPr>
              <w:t xml:space="preserve">and the circle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3.</w:t>
            </w:r>
          </w:p>
          <w:p w14:paraId="25ADA450" w14:textId="77777777" w:rsidR="00C22376"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16" w:type="dxa"/>
            <w:shd w:val="clear" w:color="auto" w:fill="FFFFFF"/>
          </w:tcPr>
          <w:p w14:paraId="118564A6" w14:textId="77777777" w:rsidR="00C22376"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572EC63"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64E37D5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Concepts: </w:t>
            </w:r>
          </w:p>
          <w:p w14:paraId="064DA126"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Solutions of linear systems contain different function types.</w:t>
            </w:r>
          </w:p>
          <w:p w14:paraId="6B2BD70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BE5893B"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a system containing one linear equation and one quadratic equation algebraically.</w:t>
            </w:r>
          </w:p>
          <w:p w14:paraId="7FCE53CD"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a system containing one linear equation and one quadratic equation to determine a solution.</w:t>
            </w:r>
          </w:p>
          <w:p w14:paraId="2971E898"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1F4D248" w14:textId="77777777" w:rsidR="00C22376"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Solve simple systems consisting of a linear and quadratic equation in two variables algebraically and graphically.</w:t>
            </w:r>
          </w:p>
        </w:tc>
      </w:tr>
      <w:tr w:rsidR="00C22376" w14:paraId="1959B1CB" w14:textId="77777777">
        <w:trPr>
          <w:trHeight w:val="269"/>
        </w:trPr>
        <w:tc>
          <w:tcPr>
            <w:tcW w:w="3616" w:type="dxa"/>
            <w:shd w:val="clear" w:color="auto" w:fill="FFFFFF"/>
          </w:tcPr>
          <w:p w14:paraId="78C2DDE3"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A.REI.C.6. Solve systems of linear equations exactly and approximately (e.g., with graphs), focusing on pairs of linear equations in two variables. </w:t>
            </w:r>
          </w:p>
        </w:tc>
        <w:tc>
          <w:tcPr>
            <w:tcW w:w="3616" w:type="dxa"/>
            <w:shd w:val="clear" w:color="auto" w:fill="FFFFFF"/>
          </w:tcPr>
          <w:p w14:paraId="66C7435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56EBCB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044A921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3BD385D9"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Solving a system of linear equations containing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variables requires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equations.</w:t>
            </w:r>
          </w:p>
          <w:p w14:paraId="3CC2BB9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5A33699"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substitution method and/or elimination method to find the solution of a system containing three linear equations.</w:t>
            </w:r>
          </w:p>
          <w:p w14:paraId="31723B8A"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662DA3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Solve algebraically a system of three linear equations.</w:t>
            </w:r>
          </w:p>
        </w:tc>
      </w:tr>
      <w:tr w:rsidR="00C22376" w14:paraId="7C9DED23" w14:textId="77777777">
        <w:trPr>
          <w:trHeight w:val="521"/>
        </w:trPr>
        <w:tc>
          <w:tcPr>
            <w:tcW w:w="3616" w:type="dxa"/>
            <w:shd w:val="clear" w:color="auto" w:fill="FFFFFF"/>
          </w:tcPr>
          <w:p w14:paraId="2106755E" w14:textId="77777777" w:rsidR="00C22376" w:rsidRDefault="00000000">
            <w:pPr>
              <w:numPr>
                <w:ilvl w:val="0"/>
                <w:numId w:val="3"/>
              </w:numPr>
              <w:pBdr>
                <w:top w:val="nil"/>
                <w:left w:val="nil"/>
                <w:bottom w:val="nil"/>
                <w:right w:val="nil"/>
                <w:between w:val="nil"/>
              </w:pBdr>
              <w:rPr>
                <w:sz w:val="20"/>
                <w:szCs w:val="20"/>
              </w:rPr>
            </w:pPr>
            <w:r>
              <w:rPr>
                <w:rFonts w:ascii="Times New Roman" w:eastAsia="Times New Roman" w:hAnsi="Times New Roman" w:cs="Times New Roman"/>
                <w:sz w:val="20"/>
                <w:szCs w:val="20"/>
              </w:rPr>
              <w:t xml:space="preserve">F.BF.A.2. Write arithmetic and geometric sequences both recursively and with an explicit formula, use </w:t>
            </w:r>
            <w:r>
              <w:rPr>
                <w:rFonts w:ascii="Times New Roman" w:eastAsia="Times New Roman" w:hAnsi="Times New Roman" w:cs="Times New Roman"/>
                <w:sz w:val="20"/>
                <w:szCs w:val="20"/>
              </w:rPr>
              <w:lastRenderedPageBreak/>
              <w:t>them to model situations, and translate between the two forms.</w:t>
            </w:r>
          </w:p>
          <w:p w14:paraId="0FD1489B" w14:textId="77777777" w:rsidR="00C22376" w:rsidRDefault="00000000">
            <w:pPr>
              <w:numPr>
                <w:ilvl w:val="0"/>
                <w:numId w:val="18"/>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t>F.LE.A.2</w:t>
            </w:r>
            <w:r>
              <w:rPr>
                <w:rFonts w:ascii="Times New Roman" w:eastAsia="Times New Roman" w:hAnsi="Times New Roman" w:cs="Times New Roman"/>
                <w:sz w:val="20"/>
                <w:szCs w:val="20"/>
              </w:rPr>
              <w:t xml:space="preserve"> Construct linear and exponential functions, including arithmetic and geometric sequences, given a graph, a description of a relationship, or two input-output pairs (include reading these from a table).</w:t>
            </w:r>
          </w:p>
          <w:p w14:paraId="6ADB1149" w14:textId="77777777" w:rsidR="00C22376" w:rsidRDefault="00000000">
            <w:pPr>
              <w:numPr>
                <w:ilvl w:val="0"/>
                <w:numId w:val="8"/>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t>F.LE.B.5</w:t>
            </w:r>
            <w:r>
              <w:rPr>
                <w:rFonts w:ascii="Times New Roman" w:eastAsia="Times New Roman" w:hAnsi="Times New Roman" w:cs="Times New Roman"/>
                <w:sz w:val="20"/>
                <w:szCs w:val="20"/>
              </w:rPr>
              <w:t>. Interpret the parameters in a linear or exponential function in terms of a context.</w:t>
            </w:r>
          </w:p>
        </w:tc>
        <w:tc>
          <w:tcPr>
            <w:tcW w:w="3616" w:type="dxa"/>
            <w:shd w:val="clear" w:color="auto" w:fill="FFFFFF"/>
          </w:tcPr>
          <w:p w14:paraId="7133197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50643B6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MP.2 Reason abstractly and quantitatively. </w:t>
            </w:r>
          </w:p>
          <w:p w14:paraId="3047A42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 4. Model with mathematics</w:t>
            </w:r>
          </w:p>
          <w:p w14:paraId="4772304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2B41800"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2096E8C"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tcBorders>
              <w:bottom w:val="single" w:sz="4" w:space="0" w:color="000000"/>
            </w:tcBorders>
            <w:shd w:val="clear" w:color="auto" w:fill="FFFFFF"/>
          </w:tcPr>
          <w:p w14:paraId="4EE2D3B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Concepts: </w:t>
            </w:r>
          </w:p>
          <w:p w14:paraId="6EE00E2E"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Recursion</w:t>
            </w:r>
          </w:p>
          <w:p w14:paraId="248CF59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4EB69DDC"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distinguish between recursive and explicit formulas.</w:t>
            </w:r>
          </w:p>
          <w:p w14:paraId="4ED2F25D"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represent geometric and arithmetic sequences recursively.</w:t>
            </w:r>
          </w:p>
          <w:p w14:paraId="0DA8B3C7"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represent geometric and arithmetic sequences with explicit formulas.</w:t>
            </w:r>
          </w:p>
          <w:p w14:paraId="1C05928A"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translate between recursive form and explicit form of geometric and arithmetic sequences.</w:t>
            </w:r>
          </w:p>
          <w:p w14:paraId="1CD38948"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recognize explicit formula for geometric sequences as exponential functions containing a domain in the integers only.</w:t>
            </w:r>
          </w:p>
          <w:p w14:paraId="7A465E21"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parameters of an exponential function representing a geometric sequence.</w:t>
            </w:r>
          </w:p>
          <w:p w14:paraId="7896030F"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parameters of a linear function representing an arithmetic sequence.</w:t>
            </w:r>
          </w:p>
          <w:p w14:paraId="2E004605"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B8AF320" w14:textId="77777777" w:rsidR="00C22376" w:rsidRDefault="00000000">
            <w:pPr>
              <w:pBdr>
                <w:top w:val="nil"/>
                <w:left w:val="nil"/>
                <w:bottom w:val="nil"/>
                <w:right w:val="nil"/>
                <w:between w:val="nil"/>
              </w:pBdr>
              <w:spacing w:after="200" w:line="276" w:lineRule="auto"/>
              <w:ind w:left="1473" w:hanging="147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Write arithmetic and geometric sequences both recursively and with an explicit formula, use them to model situations, and translate between the two forms.</w:t>
            </w:r>
          </w:p>
        </w:tc>
      </w:tr>
      <w:tr w:rsidR="00C22376" w14:paraId="35AB68A0" w14:textId="77777777">
        <w:trPr>
          <w:trHeight w:val="521"/>
        </w:trPr>
        <w:tc>
          <w:tcPr>
            <w:tcW w:w="3616" w:type="dxa"/>
            <w:shd w:val="clear" w:color="auto" w:fill="FFFFFF"/>
          </w:tcPr>
          <w:p w14:paraId="519F41BD"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 xml:space="preserve">A.SSE.B.4. Derive and/or explain the derivation of the formula for the sum of a finite geometric series (when the common ratio is not 1), and use the formula to solve problems. </w:t>
            </w:r>
            <w:r>
              <w:rPr>
                <w:rFonts w:ascii="Times New Roman" w:eastAsia="Times New Roman" w:hAnsi="Times New Roman" w:cs="Times New Roman"/>
                <w:i/>
                <w:sz w:val="20"/>
                <w:szCs w:val="20"/>
              </w:rPr>
              <w:t>For example, calculate mortgage payments.</w:t>
            </w:r>
          </w:p>
          <w:p w14:paraId="65A9CA65"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16" w:type="dxa"/>
            <w:shd w:val="clear" w:color="auto" w:fill="FFFFFF"/>
          </w:tcPr>
          <w:p w14:paraId="3DC6839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3B4391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33FDED8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2F8E68A1"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Series as a sum of a sequence</w:t>
            </w:r>
          </w:p>
          <w:p w14:paraId="0550A36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198B79A"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derive or explain the derivation of the formula for the sum of a finite geometric series.</w:t>
            </w:r>
          </w:p>
          <w:p w14:paraId="5AC84FFB"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use the formula for the sum of a finite geometric series to solve problems. </w:t>
            </w:r>
          </w:p>
          <w:p w14:paraId="51B14380" w14:textId="77777777" w:rsidR="00C22376" w:rsidRDefault="00C22376">
            <w:pPr>
              <w:pBdr>
                <w:top w:val="nil"/>
                <w:left w:val="nil"/>
                <w:bottom w:val="nil"/>
                <w:right w:val="nil"/>
                <w:between w:val="nil"/>
              </w:pBdr>
              <w:spacing w:line="276" w:lineRule="auto"/>
              <w:ind w:left="360"/>
              <w:rPr>
                <w:rFonts w:ascii="Times New Roman" w:eastAsia="Times New Roman" w:hAnsi="Times New Roman" w:cs="Times New Roman"/>
                <w:sz w:val="20"/>
                <w:szCs w:val="20"/>
              </w:rPr>
            </w:pPr>
          </w:p>
          <w:p w14:paraId="18775959" w14:textId="77777777" w:rsidR="00C22376"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Use the formula for the sum of a finite geometric series to solve problems [</w:t>
            </w:r>
            <w:r>
              <w:rPr>
                <w:rFonts w:ascii="Times New Roman" w:eastAsia="Times New Roman" w:hAnsi="Times New Roman" w:cs="Times New Roman"/>
                <w:i/>
                <w:sz w:val="20"/>
                <w:szCs w:val="20"/>
              </w:rPr>
              <w:t>for example, calculate mortgage payments</w:t>
            </w:r>
            <w:r>
              <w:rPr>
                <w:rFonts w:ascii="Times New Roman" w:eastAsia="Times New Roman" w:hAnsi="Times New Roman" w:cs="Times New Roman"/>
                <w:sz w:val="20"/>
                <w:szCs w:val="20"/>
              </w:rPr>
              <w:t>; derive the formula for the sum of a finite geometric series (when the common ratio is not 1)].</w:t>
            </w:r>
          </w:p>
        </w:tc>
      </w:tr>
      <w:tr w:rsidR="00C22376" w14:paraId="40C3CC37" w14:textId="77777777">
        <w:trPr>
          <w:trHeight w:val="521"/>
        </w:trPr>
        <w:tc>
          <w:tcPr>
            <w:tcW w:w="3616" w:type="dxa"/>
            <w:shd w:val="clear" w:color="auto" w:fill="FFFFFF"/>
          </w:tcPr>
          <w:p w14:paraId="0BD98BEF"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N.RN.A.1. Explain how the definition of the meaning of rational exponents follows from extending the properties of integer exponents to those values, allowing for a notation for radicals in terms of rational exponents. </w:t>
            </w:r>
            <w:r>
              <w:rPr>
                <w:rFonts w:ascii="Times New Roman" w:eastAsia="Times New Roman" w:hAnsi="Times New Roman" w:cs="Times New Roman"/>
                <w:i/>
                <w:sz w:val="20"/>
                <w:szCs w:val="20"/>
              </w:rPr>
              <w:t>For example, we define 5</w:t>
            </w:r>
            <w:r>
              <w:rPr>
                <w:rFonts w:ascii="Times New Roman" w:eastAsia="Times New Roman" w:hAnsi="Times New Roman" w:cs="Times New Roman"/>
                <w:i/>
                <w:sz w:val="20"/>
                <w:szCs w:val="20"/>
                <w:vertAlign w:val="superscript"/>
              </w:rPr>
              <w:t>1/3</w:t>
            </w:r>
            <w:r>
              <w:rPr>
                <w:rFonts w:ascii="Times New Roman" w:eastAsia="Times New Roman" w:hAnsi="Times New Roman" w:cs="Times New Roman"/>
                <w:i/>
                <w:sz w:val="20"/>
                <w:szCs w:val="20"/>
              </w:rPr>
              <w:t xml:space="preserve"> to be the cube </w:t>
            </w:r>
            <w:r>
              <w:rPr>
                <w:rFonts w:ascii="Times New Roman" w:eastAsia="Times New Roman" w:hAnsi="Times New Roman" w:cs="Times New Roman"/>
                <w:i/>
                <w:sz w:val="20"/>
                <w:szCs w:val="20"/>
              </w:rPr>
              <w:lastRenderedPageBreak/>
              <w:t>root of 5 because we want (5</w:t>
            </w:r>
            <w:r>
              <w:rPr>
                <w:rFonts w:ascii="Times New Roman" w:eastAsia="Times New Roman" w:hAnsi="Times New Roman" w:cs="Times New Roman"/>
                <w:i/>
                <w:sz w:val="20"/>
                <w:szCs w:val="20"/>
                <w:vertAlign w:val="superscript"/>
              </w:rPr>
              <w:t>1/3</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vertAlign w:val="superscript"/>
              </w:rPr>
              <w:t>3</w:t>
            </w:r>
            <w:r>
              <w:rPr>
                <w:rFonts w:ascii="Times New Roman" w:eastAsia="Times New Roman" w:hAnsi="Times New Roman" w:cs="Times New Roman"/>
                <w:i/>
                <w:sz w:val="20"/>
                <w:szCs w:val="20"/>
              </w:rPr>
              <w:t xml:space="preserve"> = 5(</w:t>
            </w:r>
            <w:r>
              <w:rPr>
                <w:rFonts w:ascii="Times New Roman" w:eastAsia="Times New Roman" w:hAnsi="Times New Roman" w:cs="Times New Roman"/>
                <w:i/>
                <w:sz w:val="20"/>
                <w:szCs w:val="20"/>
                <w:vertAlign w:val="superscript"/>
              </w:rPr>
              <w:t>1/3</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vertAlign w:val="superscript"/>
              </w:rPr>
              <w:t>3</w:t>
            </w:r>
            <w:r>
              <w:rPr>
                <w:rFonts w:ascii="Times New Roman" w:eastAsia="Times New Roman" w:hAnsi="Times New Roman" w:cs="Times New Roman"/>
                <w:i/>
                <w:sz w:val="20"/>
                <w:szCs w:val="20"/>
              </w:rPr>
              <w:t xml:space="preserve"> to hold, so (5</w:t>
            </w:r>
            <w:r>
              <w:rPr>
                <w:rFonts w:ascii="Times New Roman" w:eastAsia="Times New Roman" w:hAnsi="Times New Roman" w:cs="Times New Roman"/>
                <w:i/>
                <w:sz w:val="20"/>
                <w:szCs w:val="20"/>
                <w:vertAlign w:val="superscript"/>
              </w:rPr>
              <w:t>1/3</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vertAlign w:val="superscript"/>
              </w:rPr>
              <w:t>3</w:t>
            </w:r>
            <w:r>
              <w:rPr>
                <w:rFonts w:ascii="Times New Roman" w:eastAsia="Times New Roman" w:hAnsi="Times New Roman" w:cs="Times New Roman"/>
                <w:i/>
                <w:sz w:val="20"/>
                <w:szCs w:val="20"/>
              </w:rPr>
              <w:t xml:space="preserve"> must equal 5.</w:t>
            </w:r>
          </w:p>
          <w:p w14:paraId="33DA0014"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N.RN.A.2. Rewrite expressions involving radicals and rational exponents using the properties of exponents.</w:t>
            </w:r>
          </w:p>
        </w:tc>
        <w:tc>
          <w:tcPr>
            <w:tcW w:w="3616" w:type="dxa"/>
            <w:shd w:val="clear" w:color="auto" w:fill="FFFFFF"/>
          </w:tcPr>
          <w:p w14:paraId="4D41D83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MP.7 Look for and make use of structure.</w:t>
            </w:r>
          </w:p>
        </w:tc>
        <w:tc>
          <w:tcPr>
            <w:tcW w:w="7528" w:type="dxa"/>
            <w:tcBorders>
              <w:bottom w:val="single" w:sz="4" w:space="0" w:color="000000"/>
            </w:tcBorders>
            <w:shd w:val="clear" w:color="auto" w:fill="FFFFFF"/>
          </w:tcPr>
          <w:p w14:paraId="7210340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Concepts: </w:t>
            </w:r>
          </w:p>
          <w:p w14:paraId="72A8FB62"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Properties of integer exponents extends to rational exponents (</w:t>
            </w:r>
            <w:r>
              <w:rPr>
                <w:rFonts w:ascii="Times New Roman" w:eastAsia="Times New Roman" w:hAnsi="Times New Roman" w:cs="Times New Roman"/>
                <w:i/>
                <w:sz w:val="20"/>
                <w:szCs w:val="20"/>
              </w:rPr>
              <w:t>for example,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we define 5</w:t>
            </w:r>
            <w:r>
              <w:rPr>
                <w:rFonts w:ascii="Times New Roman" w:eastAsia="Times New Roman" w:hAnsi="Times New Roman" w:cs="Times New Roman"/>
                <w:i/>
                <w:sz w:val="20"/>
                <w:szCs w:val="20"/>
                <w:vertAlign w:val="superscript"/>
              </w:rPr>
              <w:t>1/3</w:t>
            </w:r>
            <w:r>
              <w:rPr>
                <w:rFonts w:ascii="Times New Roman" w:eastAsia="Times New Roman" w:hAnsi="Times New Roman" w:cs="Times New Roman"/>
                <w:i/>
                <w:sz w:val="20"/>
                <w:szCs w:val="20"/>
              </w:rPr>
              <w:t xml:space="preserve"> to be the cube root of 5 because we want (5</w:t>
            </w:r>
            <w:r>
              <w:rPr>
                <w:rFonts w:ascii="Times New Roman" w:eastAsia="Times New Roman" w:hAnsi="Times New Roman" w:cs="Times New Roman"/>
                <w:i/>
                <w:sz w:val="20"/>
                <w:szCs w:val="20"/>
                <w:vertAlign w:val="superscript"/>
              </w:rPr>
              <w:t>1/3</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vertAlign w:val="superscript"/>
              </w:rPr>
              <w:t>3</w:t>
            </w:r>
            <w:r>
              <w:rPr>
                <w:rFonts w:ascii="Times New Roman" w:eastAsia="Times New Roman" w:hAnsi="Times New Roman" w:cs="Times New Roman"/>
                <w:i/>
                <w:sz w:val="20"/>
                <w:szCs w:val="20"/>
              </w:rPr>
              <w:t xml:space="preserve"> = 5(</w:t>
            </w:r>
            <w:r>
              <w:rPr>
                <w:rFonts w:ascii="Times New Roman" w:eastAsia="Times New Roman" w:hAnsi="Times New Roman" w:cs="Times New Roman"/>
                <w:i/>
                <w:sz w:val="20"/>
                <w:szCs w:val="20"/>
                <w:vertAlign w:val="superscript"/>
              </w:rPr>
              <w:t>1/3</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vertAlign w:val="superscript"/>
              </w:rPr>
              <w:t>3</w:t>
            </w:r>
            <w:r>
              <w:rPr>
                <w:rFonts w:ascii="Times New Roman" w:eastAsia="Times New Roman" w:hAnsi="Times New Roman" w:cs="Times New Roman"/>
                <w:i/>
                <w:sz w:val="20"/>
                <w:szCs w:val="20"/>
              </w:rPr>
              <w:t xml:space="preserve"> to hold, so (5</w:t>
            </w:r>
            <w:r>
              <w:rPr>
                <w:rFonts w:ascii="Times New Roman" w:eastAsia="Times New Roman" w:hAnsi="Times New Roman" w:cs="Times New Roman"/>
                <w:i/>
                <w:sz w:val="20"/>
                <w:szCs w:val="20"/>
                <w:vertAlign w:val="superscript"/>
              </w:rPr>
              <w:t>1/3</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vertAlign w:val="superscript"/>
              </w:rPr>
              <w:t>3</w:t>
            </w:r>
            <w:r>
              <w:rPr>
                <w:rFonts w:ascii="Times New Roman" w:eastAsia="Times New Roman" w:hAnsi="Times New Roman" w:cs="Times New Roman"/>
                <w:i/>
                <w:sz w:val="20"/>
                <w:szCs w:val="20"/>
              </w:rPr>
              <w:t xml:space="preserve"> must equal 5)</w:t>
            </w:r>
          </w:p>
          <w:p w14:paraId="57C0CEC5"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Radical notation is a representation of rational exponents.</w:t>
            </w:r>
          </w:p>
          <w:p w14:paraId="1AC9324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Students are able to: </w:t>
            </w:r>
          </w:p>
          <w:p w14:paraId="3399EDE3"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rewrite expressions containing rational exponents into radical form.</w:t>
            </w:r>
          </w:p>
          <w:p w14:paraId="3347E420"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rewrite expressions containing radical notation into exponential expressions containing rational exponents.</w:t>
            </w:r>
          </w:p>
          <w:p w14:paraId="68075E1D"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DB26B1A" w14:textId="77777777" w:rsidR="00C22376"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Use properties of integer exponents to explain and convert between expressions involving radicals and rational exponents.</w:t>
            </w:r>
            <w:r>
              <w:rPr>
                <w:rFonts w:ascii="Times New Roman" w:eastAsia="Times New Roman" w:hAnsi="Times New Roman" w:cs="Times New Roman"/>
                <w:i/>
                <w:sz w:val="20"/>
                <w:szCs w:val="20"/>
              </w:rPr>
              <w:t xml:space="preserve"> </w:t>
            </w:r>
          </w:p>
        </w:tc>
      </w:tr>
      <w:tr w:rsidR="00C22376" w14:paraId="1A6ED20B" w14:textId="77777777">
        <w:trPr>
          <w:trHeight w:val="521"/>
        </w:trPr>
        <w:tc>
          <w:tcPr>
            <w:tcW w:w="3616" w:type="dxa"/>
            <w:shd w:val="clear" w:color="auto" w:fill="FFFFFF"/>
          </w:tcPr>
          <w:p w14:paraId="327E38EA"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A.SSE.B.3. Choose and produce an equivalent form of an expression to reveal and explain properties of the quantity represented by the expression</w:t>
            </w:r>
          </w:p>
          <w:p w14:paraId="2F5A482B" w14:textId="77777777" w:rsidR="00C22376" w:rsidRDefault="00000000">
            <w:pPr>
              <w:pBdr>
                <w:top w:val="nil"/>
                <w:left w:val="nil"/>
                <w:bottom w:val="nil"/>
                <w:right w:val="nil"/>
                <w:between w:val="nil"/>
              </w:pBdr>
              <w:spacing w:after="200" w:line="276" w:lineRule="auto"/>
              <w:ind w:left="60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A.SSE.B.3c: Use the properties of exponents to transform expressions for exponential functions. </w:t>
            </w:r>
            <w:r>
              <w:rPr>
                <w:rFonts w:ascii="Times New Roman" w:eastAsia="Times New Roman" w:hAnsi="Times New Roman" w:cs="Times New Roman"/>
                <w:i/>
                <w:sz w:val="20"/>
                <w:szCs w:val="20"/>
              </w:rPr>
              <w:t xml:space="preserve">For example the expression </w:t>
            </w:r>
            <w:r>
              <w:rPr>
                <w:rFonts w:ascii="Times New Roman" w:eastAsia="Times New Roman" w:hAnsi="Times New Roman" w:cs="Times New Roman"/>
                <w:sz w:val="20"/>
                <w:szCs w:val="20"/>
              </w:rPr>
              <w:t>1.15</w:t>
            </w:r>
            <w:r>
              <w:rPr>
                <w:rFonts w:ascii="Times New Roman" w:eastAsia="Times New Roman" w:hAnsi="Times New Roman" w:cs="Times New Roman"/>
                <w:sz w:val="20"/>
                <w:szCs w:val="20"/>
                <w:vertAlign w:val="superscript"/>
              </w:rPr>
              <w:t>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can be rewritten as </w:t>
            </w:r>
            <w:r>
              <w:rPr>
                <w:rFonts w:ascii="Times New Roman" w:eastAsia="Times New Roman" w:hAnsi="Times New Roman" w:cs="Times New Roman"/>
                <w:sz w:val="20"/>
                <w:szCs w:val="20"/>
              </w:rPr>
              <w:t>(1.15</w:t>
            </w:r>
            <w:r>
              <w:rPr>
                <w:rFonts w:ascii="Times New Roman" w:eastAsia="Times New Roman" w:hAnsi="Times New Roman" w:cs="Times New Roman"/>
                <w:sz w:val="20"/>
                <w:szCs w:val="20"/>
                <w:vertAlign w:val="superscript"/>
              </w:rPr>
              <w:t>1/12</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12</w:t>
            </w:r>
            <w:r>
              <w:rPr>
                <w:rFonts w:ascii="Times New Roman" w:eastAsia="Times New Roman" w:hAnsi="Times New Roman" w:cs="Times New Roman"/>
                <w:i/>
                <w:sz w:val="20"/>
                <w:szCs w:val="20"/>
                <w:vertAlign w:val="superscript"/>
              </w:rPr>
              <w:t xml:space="preserve">t </w:t>
            </w:r>
            <w:r>
              <w:rPr>
                <w:rFonts w:ascii="Times New Roman" w:eastAsia="Times New Roman" w:hAnsi="Times New Roman" w:cs="Times New Roman"/>
                <w:sz w:val="20"/>
                <w:szCs w:val="20"/>
              </w:rPr>
              <w:t>≈1.012</w:t>
            </w:r>
            <w:r>
              <w:rPr>
                <w:rFonts w:ascii="Times New Roman" w:eastAsia="Times New Roman" w:hAnsi="Times New Roman" w:cs="Times New Roman"/>
                <w:sz w:val="20"/>
                <w:szCs w:val="20"/>
                <w:vertAlign w:val="superscript"/>
              </w:rPr>
              <w:t>12t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to reveal the approximate equivalent monthly interest rate if the annual rate is 15%.</w:t>
            </w:r>
            <w:r>
              <w:rPr>
                <w:rFonts w:ascii="Times New Roman" w:eastAsia="Times New Roman" w:hAnsi="Times New Roman" w:cs="Times New Roman"/>
                <w:sz w:val="20"/>
                <w:szCs w:val="20"/>
              </w:rPr>
              <w:t xml:space="preserve">   </w:t>
            </w:r>
          </w:p>
          <w:p w14:paraId="358F6753"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F.IF.C.8. Write a function defined by an expression in different but equivalent forms to reveal and explain different properties of the function</w:t>
            </w:r>
          </w:p>
          <w:p w14:paraId="597B9C7D" w14:textId="77777777" w:rsidR="00C22376" w:rsidRDefault="00000000">
            <w:pPr>
              <w:pBdr>
                <w:top w:val="nil"/>
                <w:left w:val="nil"/>
                <w:bottom w:val="nil"/>
                <w:right w:val="nil"/>
                <w:between w:val="nil"/>
              </w:pBdr>
              <w:spacing w:after="200" w:line="276" w:lineRule="auto"/>
              <w:ind w:left="60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F.IF.C.8b: Use the properties of exponents to interpret expressions for exponential functions. </w:t>
            </w:r>
            <w:r>
              <w:rPr>
                <w:rFonts w:ascii="Times New Roman" w:eastAsia="Times New Roman" w:hAnsi="Times New Roman" w:cs="Times New Roman"/>
                <w:i/>
                <w:sz w:val="20"/>
                <w:szCs w:val="20"/>
              </w:rPr>
              <w:t>For example, identify percent rate of change in functions such as y = (1.02)</w:t>
            </w:r>
            <w:r>
              <w:rPr>
                <w:rFonts w:ascii="Times New Roman" w:eastAsia="Times New Roman" w:hAnsi="Times New Roman" w:cs="Times New Roman"/>
                <w:i/>
                <w:sz w:val="20"/>
                <w:szCs w:val="20"/>
                <w:vertAlign w:val="superscript"/>
              </w:rPr>
              <w:t>t</w:t>
            </w:r>
            <w:r>
              <w:rPr>
                <w:rFonts w:ascii="Times New Roman" w:eastAsia="Times New Roman" w:hAnsi="Times New Roman" w:cs="Times New Roman"/>
                <w:i/>
                <w:sz w:val="20"/>
                <w:szCs w:val="20"/>
              </w:rPr>
              <w:t>, y = (0.97)</w:t>
            </w:r>
            <w:r>
              <w:rPr>
                <w:rFonts w:ascii="Times New Roman" w:eastAsia="Times New Roman" w:hAnsi="Times New Roman" w:cs="Times New Roman"/>
                <w:i/>
                <w:sz w:val="20"/>
                <w:szCs w:val="20"/>
                <w:vertAlign w:val="superscript"/>
              </w:rPr>
              <w:t>t</w:t>
            </w:r>
            <w:r>
              <w:rPr>
                <w:rFonts w:ascii="Times New Roman" w:eastAsia="Times New Roman" w:hAnsi="Times New Roman" w:cs="Times New Roman"/>
                <w:i/>
                <w:sz w:val="20"/>
                <w:szCs w:val="20"/>
              </w:rPr>
              <w:t>, y = (1.01)</w:t>
            </w:r>
            <w:r>
              <w:rPr>
                <w:rFonts w:ascii="Times New Roman" w:eastAsia="Times New Roman" w:hAnsi="Times New Roman" w:cs="Times New Roman"/>
                <w:i/>
                <w:sz w:val="20"/>
                <w:szCs w:val="20"/>
                <w:vertAlign w:val="superscript"/>
              </w:rPr>
              <w:t>12t</w:t>
            </w:r>
            <w:r>
              <w:rPr>
                <w:rFonts w:ascii="Times New Roman" w:eastAsia="Times New Roman" w:hAnsi="Times New Roman" w:cs="Times New Roman"/>
                <w:i/>
                <w:sz w:val="20"/>
                <w:szCs w:val="20"/>
              </w:rPr>
              <w:t>, y = (1.2)</w:t>
            </w:r>
            <w:r>
              <w:rPr>
                <w:rFonts w:ascii="Times New Roman" w:eastAsia="Times New Roman" w:hAnsi="Times New Roman" w:cs="Times New Roman"/>
                <w:i/>
                <w:sz w:val="20"/>
                <w:szCs w:val="20"/>
                <w:vertAlign w:val="superscript"/>
              </w:rPr>
              <w:t>t/10</w:t>
            </w:r>
            <w:r>
              <w:rPr>
                <w:rFonts w:ascii="Times New Roman" w:eastAsia="Times New Roman" w:hAnsi="Times New Roman" w:cs="Times New Roman"/>
                <w:i/>
                <w:sz w:val="20"/>
                <w:szCs w:val="20"/>
              </w:rPr>
              <w:t xml:space="preserve">, and classify them as </w:t>
            </w:r>
            <w:r>
              <w:rPr>
                <w:rFonts w:ascii="Times New Roman" w:eastAsia="Times New Roman" w:hAnsi="Times New Roman" w:cs="Times New Roman"/>
                <w:i/>
                <w:sz w:val="20"/>
                <w:szCs w:val="20"/>
              </w:rPr>
              <w:lastRenderedPageBreak/>
              <w:t>representing exponential growth or decay.</w:t>
            </w:r>
          </w:p>
        </w:tc>
        <w:tc>
          <w:tcPr>
            <w:tcW w:w="3616" w:type="dxa"/>
            <w:shd w:val="clear" w:color="auto" w:fill="FFFFFF"/>
          </w:tcPr>
          <w:p w14:paraId="762F503B"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1025EC0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19DDC26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6B77EA24"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725E698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2B034306"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Alternate, equivalent forms of an exponential expression containing rational exponents may reveal specific attributes of the function that it defines.</w:t>
            </w:r>
          </w:p>
          <w:p w14:paraId="372F151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4482FDA"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properties of exponent transform/rewrite an exponential expression for an exponential function.</w:t>
            </w:r>
          </w:p>
          <w:p w14:paraId="00608FA6"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the properties of the quantity or the function.</w:t>
            </w:r>
          </w:p>
          <w:p w14:paraId="1373716E"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ED33D30" w14:textId="77777777" w:rsidR="00C22376" w:rsidRDefault="00000000">
            <w:pPr>
              <w:pBdr>
                <w:top w:val="nil"/>
                <w:left w:val="nil"/>
                <w:bottom w:val="nil"/>
                <w:right w:val="nil"/>
                <w:between w:val="nil"/>
              </w:pBdr>
              <w:spacing w:after="200" w:line="276" w:lineRule="auto"/>
              <w:ind w:left="753" w:hanging="75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Use the properties of exponents to transform expressions for exponential functions, explain properties of the quantity revealed in the transformed expression or different properties of the function.</w:t>
            </w:r>
          </w:p>
          <w:p w14:paraId="18DF3370"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5C502F0"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20E9452"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45CCD2D"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7382AD0"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0CF43F5"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C22376" w14:paraId="4D09CA67" w14:textId="77777777">
        <w:trPr>
          <w:trHeight w:val="242"/>
        </w:trPr>
        <w:tc>
          <w:tcPr>
            <w:tcW w:w="3616" w:type="dxa"/>
            <w:shd w:val="clear" w:color="auto" w:fill="FFFFFF"/>
          </w:tcPr>
          <w:p w14:paraId="287CA0C7" w14:textId="77777777" w:rsidR="00C22376" w:rsidRDefault="00000000">
            <w:pPr>
              <w:numPr>
                <w:ilvl w:val="0"/>
                <w:numId w:val="18"/>
              </w:numPr>
              <w:pBdr>
                <w:top w:val="nil"/>
                <w:left w:val="nil"/>
                <w:bottom w:val="nil"/>
                <w:right w:val="nil"/>
                <w:between w:val="nil"/>
              </w:pBdr>
              <w:ind w:left="367"/>
              <w:rPr>
                <w:sz w:val="20"/>
                <w:szCs w:val="20"/>
              </w:rPr>
            </w:pPr>
            <w:bookmarkStart w:id="11" w:name="1fob9te" w:colFirst="0" w:colLast="0"/>
            <w:bookmarkEnd w:id="11"/>
            <w:r>
              <w:rPr>
                <w:rFonts w:ascii="Times New Roman" w:eastAsia="Times New Roman" w:hAnsi="Times New Roman" w:cs="Times New Roman"/>
                <w:smallCaps/>
                <w:sz w:val="20"/>
                <w:szCs w:val="20"/>
              </w:rPr>
              <w:t>F.LE.A.4.</w:t>
            </w:r>
            <w:r>
              <w:rPr>
                <w:rFonts w:ascii="Times New Roman" w:eastAsia="Times New Roman" w:hAnsi="Times New Roman" w:cs="Times New Roman"/>
                <w:sz w:val="20"/>
                <w:szCs w:val="20"/>
              </w:rPr>
              <w:t xml:space="preserve"> Understand the inverse relationship between exponents and logarithms.  For exponential models, express as a logarithm the solution to </w:t>
            </w:r>
            <w:r>
              <w:rPr>
                <w:rFonts w:ascii="Times New Roman" w:eastAsia="Times New Roman" w:hAnsi="Times New Roman" w:cs="Times New Roman"/>
                <w:i/>
                <w:sz w:val="20"/>
                <w:szCs w:val="20"/>
              </w:rPr>
              <w:t>ab</w:t>
            </w:r>
            <w:r>
              <w:rPr>
                <w:rFonts w:ascii="Times New Roman" w:eastAsia="Times New Roman" w:hAnsi="Times New Roman" w:cs="Times New Roman"/>
                <w:sz w:val="20"/>
                <w:szCs w:val="20"/>
                <w:vertAlign w:val="superscript"/>
              </w:rPr>
              <w:t>ct</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 xml:space="preserve">d </w:t>
            </w:r>
            <w:r>
              <w:rPr>
                <w:rFonts w:ascii="Times New Roman" w:eastAsia="Times New Roman" w:hAnsi="Times New Roman" w:cs="Times New Roman"/>
                <w:sz w:val="20"/>
                <w:szCs w:val="20"/>
              </w:rPr>
              <w:t xml:space="preserve">where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d </w:t>
            </w:r>
            <w:r>
              <w:rPr>
                <w:rFonts w:ascii="Times New Roman" w:eastAsia="Times New Roman" w:hAnsi="Times New Roman" w:cs="Times New Roman"/>
                <w:sz w:val="20"/>
                <w:szCs w:val="20"/>
              </w:rPr>
              <w:t xml:space="preserve">are numbers and the base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is 2, 10, or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evaluate the logarithm using technology.</w:t>
            </w:r>
          </w:p>
          <w:p w14:paraId="5030AF49"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16" w:type="dxa"/>
            <w:shd w:val="clear" w:color="auto" w:fill="FFFFFF"/>
          </w:tcPr>
          <w:p w14:paraId="76C157D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252ADA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tc>
        <w:tc>
          <w:tcPr>
            <w:tcW w:w="7528" w:type="dxa"/>
            <w:tcBorders>
              <w:bottom w:val="single" w:sz="4" w:space="0" w:color="000000"/>
            </w:tcBorders>
            <w:shd w:val="clear" w:color="auto" w:fill="FFFFFF"/>
          </w:tcPr>
          <w:p w14:paraId="68DD2A3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07A8BF79"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Exponents and logarithms have an inverse relationship.</w:t>
            </w:r>
          </w:p>
          <w:p w14:paraId="6FC6295F"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Solutions to an exponential equation in one variable can be written as a logarithm.</w:t>
            </w:r>
          </w:p>
          <w:p w14:paraId="202E05F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0A8AB14" w14:textId="77777777" w:rsidR="00C22376" w:rsidRDefault="00000000">
            <w:pPr>
              <w:numPr>
                <w:ilvl w:val="0"/>
                <w:numId w:val="4"/>
              </w:numPr>
              <w:pBdr>
                <w:top w:val="nil"/>
                <w:left w:val="nil"/>
                <w:bottom w:val="nil"/>
                <w:right w:val="nil"/>
                <w:between w:val="nil"/>
              </w:pBdr>
              <w:spacing w:line="276" w:lineRule="auto"/>
              <w:ind w:hanging="327"/>
              <w:rPr>
                <w:sz w:val="20"/>
                <w:szCs w:val="20"/>
              </w:rPr>
            </w:pPr>
            <w:r>
              <w:rPr>
                <w:rFonts w:ascii="Times New Roman" w:eastAsia="Times New Roman" w:hAnsi="Times New Roman" w:cs="Times New Roman"/>
                <w:sz w:val="20"/>
                <w:szCs w:val="20"/>
              </w:rPr>
              <w:t xml:space="preserve">transform an exponential model represented by </w:t>
            </w:r>
            <w:r>
              <w:rPr>
                <w:rFonts w:ascii="Times New Roman" w:eastAsia="Times New Roman" w:hAnsi="Times New Roman" w:cs="Times New Roman"/>
                <w:i/>
                <w:sz w:val="20"/>
                <w:szCs w:val="20"/>
              </w:rPr>
              <w:t>ab</w:t>
            </w:r>
            <w:r>
              <w:rPr>
                <w:rFonts w:ascii="Times New Roman" w:eastAsia="Times New Roman" w:hAnsi="Times New Roman" w:cs="Times New Roman"/>
                <w:sz w:val="20"/>
                <w:szCs w:val="20"/>
                <w:vertAlign w:val="superscript"/>
              </w:rPr>
              <w:t>ct</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 xml:space="preserve">d </w:t>
            </w:r>
            <w:r>
              <w:rPr>
                <w:rFonts w:ascii="Times New Roman" w:eastAsia="Times New Roman" w:hAnsi="Times New Roman" w:cs="Times New Roman"/>
                <w:sz w:val="20"/>
                <w:szCs w:val="20"/>
              </w:rPr>
              <w:t xml:space="preserve">where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d </w:t>
            </w:r>
            <w:r>
              <w:rPr>
                <w:rFonts w:ascii="Times New Roman" w:eastAsia="Times New Roman" w:hAnsi="Times New Roman" w:cs="Times New Roman"/>
                <w:sz w:val="20"/>
                <w:szCs w:val="20"/>
              </w:rPr>
              <w:t xml:space="preserve">are numbers and the base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is 2, 10, or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xml:space="preserve"> </w:t>
            </w:r>
          </w:p>
          <w:p w14:paraId="01B7F4E3" w14:textId="77777777" w:rsidR="00C22376" w:rsidRDefault="00000000">
            <w:pPr>
              <w:numPr>
                <w:ilvl w:val="0"/>
                <w:numId w:val="4"/>
              </w:numPr>
              <w:pBdr>
                <w:top w:val="nil"/>
                <w:left w:val="nil"/>
                <w:bottom w:val="nil"/>
                <w:right w:val="nil"/>
                <w:between w:val="nil"/>
              </w:pBdr>
              <w:spacing w:line="276" w:lineRule="auto"/>
              <w:ind w:hanging="327"/>
              <w:rPr>
                <w:sz w:val="20"/>
                <w:szCs w:val="20"/>
              </w:rPr>
            </w:pPr>
            <w:r>
              <w:rPr>
                <w:rFonts w:ascii="Times New Roman" w:eastAsia="Times New Roman" w:hAnsi="Times New Roman" w:cs="Times New Roman"/>
                <w:sz w:val="20"/>
                <w:szCs w:val="20"/>
              </w:rPr>
              <w:t xml:space="preserve">write the solution to </w:t>
            </w:r>
            <w:r>
              <w:rPr>
                <w:rFonts w:ascii="Times New Roman" w:eastAsia="Times New Roman" w:hAnsi="Times New Roman" w:cs="Times New Roman"/>
                <w:i/>
                <w:sz w:val="20"/>
                <w:szCs w:val="20"/>
              </w:rPr>
              <w:t>ab</w:t>
            </w:r>
            <w:r>
              <w:rPr>
                <w:rFonts w:ascii="Times New Roman" w:eastAsia="Times New Roman" w:hAnsi="Times New Roman" w:cs="Times New Roman"/>
                <w:sz w:val="20"/>
                <w:szCs w:val="20"/>
                <w:vertAlign w:val="superscript"/>
              </w:rPr>
              <w:t>ct</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 xml:space="preserve">d </w:t>
            </w:r>
            <w:r>
              <w:rPr>
                <w:rFonts w:ascii="Times New Roman" w:eastAsia="Times New Roman" w:hAnsi="Times New Roman" w:cs="Times New Roman"/>
                <w:sz w:val="20"/>
                <w:szCs w:val="20"/>
              </w:rPr>
              <w:t>as a logarithm.</w:t>
            </w:r>
          </w:p>
          <w:p w14:paraId="093A5B0C" w14:textId="77777777" w:rsidR="00C22376" w:rsidRDefault="00000000">
            <w:pPr>
              <w:numPr>
                <w:ilvl w:val="0"/>
                <w:numId w:val="4"/>
              </w:numPr>
              <w:pBdr>
                <w:top w:val="nil"/>
                <w:left w:val="nil"/>
                <w:bottom w:val="nil"/>
                <w:right w:val="nil"/>
                <w:between w:val="nil"/>
              </w:pBdr>
              <w:spacing w:line="276" w:lineRule="auto"/>
              <w:ind w:hanging="327"/>
              <w:rPr>
                <w:sz w:val="20"/>
                <w:szCs w:val="20"/>
              </w:rPr>
            </w:pPr>
            <w:r>
              <w:rPr>
                <w:rFonts w:ascii="Times New Roman" w:eastAsia="Times New Roman" w:hAnsi="Times New Roman" w:cs="Times New Roman"/>
                <w:sz w:val="20"/>
                <w:szCs w:val="20"/>
              </w:rPr>
              <w:t>use technology to evaluate logarithms having base 2, 10, or e.</w:t>
            </w:r>
          </w:p>
          <w:p w14:paraId="1EC37FC7" w14:textId="77777777" w:rsidR="00C22376"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Express as a logarithm the solution to ab</w:t>
            </w:r>
            <w:r>
              <w:rPr>
                <w:rFonts w:ascii="Times New Roman" w:eastAsia="Times New Roman" w:hAnsi="Times New Roman" w:cs="Times New Roman"/>
                <w:sz w:val="20"/>
                <w:szCs w:val="20"/>
                <w:vertAlign w:val="superscript"/>
              </w:rPr>
              <w:t>ct</w:t>
            </w:r>
            <w:r>
              <w:rPr>
                <w:rFonts w:ascii="Times New Roman" w:eastAsia="Times New Roman" w:hAnsi="Times New Roman" w:cs="Times New Roman"/>
                <w:sz w:val="20"/>
                <w:szCs w:val="20"/>
              </w:rPr>
              <w:t xml:space="preserve"> = d where a, c, and d are numbers and the base b is 2, 10, or e; evaluate the logarithm using technology.</w:t>
            </w:r>
          </w:p>
        </w:tc>
      </w:tr>
    </w:tbl>
    <w:p w14:paraId="0BA6A933" w14:textId="77777777" w:rsidR="00C22376" w:rsidRDefault="00C22376">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2"/>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C22376" w14:paraId="3FCCEDC4"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13B5C82C" w14:textId="77777777" w:rsidR="00C22376"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Unit 1 Algebra 2 </w:t>
            </w:r>
          </w:p>
        </w:tc>
      </w:tr>
      <w:tr w:rsidR="00C22376" w14:paraId="6AFC5D7E"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33CA515E"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73A062D4"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C22376" w14:paraId="26A4D60C"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E9B9BFD"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62BC246E"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p w14:paraId="66CE82F9"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1B8383B2" w14:textId="77777777" w:rsidR="00C22376"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1F5FF319"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PARCC Test (or other state mandated assessment)</w:t>
            </w:r>
          </w:p>
          <w:p w14:paraId="3EFDB8BC"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tc>
      </w:tr>
      <w:tr w:rsidR="00C22376" w14:paraId="4AAF212A" w14:textId="77777777">
        <w:trPr>
          <w:trHeight w:val="15"/>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CB4445B" w14:textId="77777777" w:rsidR="00C22376"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 for Unit 1 State Curriculum</w:t>
            </w:r>
          </w:p>
        </w:tc>
      </w:tr>
      <w:tr w:rsidR="00C22376" w14:paraId="7E643A0A"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B981463"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For course sequencing, follow the </w:t>
            </w:r>
            <w:hyperlink r:id="rId62">
              <w:r>
                <w:rPr>
                  <w:rFonts w:ascii="Times New Roman" w:eastAsia="Times New Roman" w:hAnsi="Times New Roman" w:cs="Times New Roman"/>
                  <w:sz w:val="20"/>
                  <w:szCs w:val="20"/>
                  <w:u w:val="single"/>
                </w:rPr>
                <w:t>pacing guide</w:t>
              </w:r>
            </w:hyperlink>
          </w:p>
          <w:p w14:paraId="5452E26B" w14:textId="77777777" w:rsidR="00C22376" w:rsidRDefault="00C22376">
            <w:pPr>
              <w:spacing w:after="0"/>
              <w:rPr>
                <w:rFonts w:ascii="Times New Roman" w:eastAsia="Times New Roman" w:hAnsi="Times New Roman" w:cs="Times New Roman"/>
                <w:sz w:val="20"/>
                <w:szCs w:val="20"/>
              </w:rPr>
            </w:pPr>
          </w:p>
          <w:p w14:paraId="0AC51584"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45D718FB"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1 Mod 2:  simplify square roots, multiply binomials, solve quadratic equations using the quadratic formula</w:t>
            </w:r>
          </w:p>
          <w:p w14:paraId="67E63F94"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3, Mod 6: properties of exponents, simplify square roots, radicals and rational exponents</w:t>
            </w:r>
          </w:p>
          <w:p w14:paraId="07220E46"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4:percent increase and decrease, evaluate expressions with exponents, graph exponential functions,  scatter plots and lines of fit, inverses of linear functions, radicals and rational exponents, properties of exponents, justify steps for solving equations, solve radical equations</w:t>
            </w:r>
          </w:p>
          <w:p w14:paraId="408A506C"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for Unit 6:  evaluate algebraic expressions, graph linear equations in slope-intercept form, graph exponential functions; percent increase and decrease, add, subtract, multiply, and divide rational numbers</w:t>
            </w:r>
          </w:p>
          <w:p w14:paraId="153C1388" w14:textId="77777777" w:rsidR="00C22376" w:rsidRDefault="00C22376">
            <w:pPr>
              <w:spacing w:after="0"/>
              <w:rPr>
                <w:rFonts w:ascii="Times New Roman" w:eastAsia="Times New Roman" w:hAnsi="Times New Roman" w:cs="Times New Roman"/>
                <w:sz w:val="20"/>
                <w:szCs w:val="20"/>
              </w:rPr>
            </w:pPr>
          </w:p>
          <w:p w14:paraId="3CC60925"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Solve Quadratic Equations and Systems, HMH Unit 1, Mod 2, Days 12-22</w:t>
            </w:r>
          </w:p>
          <w:p w14:paraId="1459A7E3"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 solve quadratic equations and systems including using square roots to solve quadratic equations, operations with complex numbers, derive and apply the quadratic formula, solve linear-quadratic systems</w:t>
            </w:r>
          </w:p>
          <w:p w14:paraId="4E8A61F7" w14:textId="77777777" w:rsidR="00C22376" w:rsidRDefault="00C22376">
            <w:pPr>
              <w:spacing w:after="0"/>
              <w:rPr>
                <w:rFonts w:ascii="Times New Roman" w:eastAsia="Times New Roman" w:hAnsi="Times New Roman" w:cs="Times New Roman"/>
                <w:sz w:val="20"/>
                <w:szCs w:val="20"/>
              </w:rPr>
            </w:pPr>
          </w:p>
          <w:p w14:paraId="2DDD2AE8"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Rational Exponents and Radical Operations, HMH Unit 3, Mod 6, Days 41-48</w:t>
            </w:r>
          </w:p>
          <w:p w14:paraId="18C3C885"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 work with rational exponents and radical operations including rational exponents and nth roots and properties of rational exponents and radicals</w:t>
            </w:r>
          </w:p>
          <w:p w14:paraId="29F05FAC" w14:textId="77777777" w:rsidR="00C22376" w:rsidRDefault="00C22376">
            <w:pPr>
              <w:spacing w:after="0"/>
              <w:rPr>
                <w:rFonts w:ascii="Times New Roman" w:eastAsia="Times New Roman" w:hAnsi="Times New Roman" w:cs="Times New Roman"/>
                <w:sz w:val="20"/>
                <w:szCs w:val="20"/>
              </w:rPr>
            </w:pPr>
          </w:p>
          <w:p w14:paraId="05931CA9"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Exponential and Logarithmic Functions and Equations, HMH Unit 4, Days 57-58</w:t>
            </w:r>
          </w:p>
          <w:p w14:paraId="77BF2455"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Students will: identify the effects of transformations on exponential functions to model situations of growth and decay, Graph transformations of exponential functions having natural base e and use the graph to solve real-world problems, model the value of an investment that earns compound  interest;  Define and evaluate logarithms,  graph logarithmic functions,  create logarithmic and exponential equation to represent relationships between quantities; develop and apply the properties of logarithms to simplify expressions, use logarithms to find missing values for exponential models, solve logarithmic equations </w:t>
            </w:r>
          </w:p>
          <w:p w14:paraId="7AE1BFC5" w14:textId="77777777" w:rsidR="00C22376" w:rsidRDefault="00C22376">
            <w:pPr>
              <w:spacing w:after="0"/>
              <w:rPr>
                <w:rFonts w:ascii="Times New Roman" w:eastAsia="Times New Roman" w:hAnsi="Times New Roman" w:cs="Times New Roman"/>
                <w:sz w:val="20"/>
                <w:szCs w:val="20"/>
              </w:rPr>
            </w:pPr>
          </w:p>
          <w:p w14:paraId="4186E22D"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Sequences and Series, HMH Unit 6, Days 95-108</w:t>
            </w:r>
          </w:p>
          <w:p w14:paraId="6E9FAAB1" w14:textId="77777777" w:rsidR="00C22376" w:rsidRDefault="00000000">
            <w:pPr>
              <w:spacing w:after="0"/>
              <w:rPr>
                <w:b/>
              </w:rPr>
            </w:pPr>
            <w:r>
              <w:rPr>
                <w:rFonts w:ascii="Times New Roman" w:eastAsia="Times New Roman" w:hAnsi="Times New Roman" w:cs="Times New Roman"/>
                <w:sz w:val="20"/>
                <w:szCs w:val="20"/>
              </w:rPr>
              <w:t xml:space="preserve">Students will: find  terms of sequences, write rules for sequences, and find sums of series, write arithmetic sequences and series, and use them to model real world situations, write geometric sequences and series, and use them to model real-world situations; Write a recursive formula for an arithmetic sequence and translate between explicit and recursive formulas for arithmetic sequences, write a recursive formula for a geometric sequence end translate between explicit and recursive formulas for geometric sequences </w:t>
            </w:r>
          </w:p>
        </w:tc>
      </w:tr>
      <w:tr w:rsidR="00C22376" w14:paraId="5521AAA3"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661387A5" w14:textId="77777777" w:rsidR="00C22376" w:rsidRDefault="00000000">
            <w:pPr>
              <w:pBdr>
                <w:top w:val="nil"/>
                <w:left w:val="nil"/>
                <w:bottom w:val="nil"/>
                <w:right w:val="nil"/>
                <w:between w:val="nil"/>
              </w:pBdr>
              <w:spacing w:after="0"/>
              <w:ind w:left="1108" w:hanging="90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1647A215"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C22376" w14:paraId="54296F2D"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079C1319"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63">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09955E6F"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Kami, Blooket, Desmos, Illustrative Mathematics, Khan Academy,  MyHRW.com, www.ixl.com, </w:t>
            </w:r>
            <w:r>
              <w:t>MAP Testing</w:t>
            </w:r>
          </w:p>
          <w:p w14:paraId="42546C37" w14:textId="77777777" w:rsidR="00C22376" w:rsidRDefault="00000000">
            <w:pPr>
              <w:spacing w:after="0"/>
              <w:rPr>
                <w:rFonts w:ascii="Times New Roman" w:eastAsia="Times New Roman" w:hAnsi="Times New Roman" w:cs="Times New Roman"/>
                <w:sz w:val="20"/>
                <w:szCs w:val="20"/>
                <w:u w:val="single"/>
              </w:rPr>
            </w:pPr>
            <w:hyperlink r:id="rId64">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u w:val="single"/>
              </w:rPr>
              <w:t xml:space="preserve">, </w:t>
            </w:r>
            <w:hyperlink r:id="rId65">
              <w:r>
                <w:rPr>
                  <w:rFonts w:ascii="Times New Roman" w:eastAsia="Times New Roman" w:hAnsi="Times New Roman" w:cs="Times New Roman"/>
                  <w:sz w:val="20"/>
                  <w:szCs w:val="20"/>
                  <w:u w:val="single"/>
                </w:rPr>
                <w:t>www.illustrativemathematics.org</w:t>
              </w:r>
            </w:hyperlink>
          </w:p>
          <w:p w14:paraId="3BC8540B" w14:textId="77777777" w:rsidR="00C22376" w:rsidRDefault="00000000">
            <w:pPr>
              <w:spacing w:after="0"/>
              <w:rPr>
                <w:rFonts w:ascii="Times New Roman" w:eastAsia="Times New Roman" w:hAnsi="Times New Roman" w:cs="Times New Roman"/>
                <w:sz w:val="20"/>
                <w:szCs w:val="20"/>
                <w:u w:val="single"/>
              </w:rPr>
            </w:pPr>
            <w:hyperlink r:id="rId66">
              <w:r>
                <w:rPr>
                  <w:rFonts w:ascii="Times New Roman" w:eastAsia="Times New Roman" w:hAnsi="Times New Roman" w:cs="Times New Roman"/>
                  <w:sz w:val="20"/>
                  <w:szCs w:val="20"/>
                  <w:u w:val="single"/>
                </w:rPr>
                <w:t>https://www.khanacademy.org/math/algebra-home/algebra2</w:t>
              </w:r>
            </w:hyperlink>
          </w:p>
          <w:p w14:paraId="0F4D1094" w14:textId="77777777" w:rsidR="00C22376" w:rsidRDefault="00000000">
            <w:pPr>
              <w:spacing w:after="0"/>
              <w:rPr>
                <w:rFonts w:ascii="Times New Roman" w:eastAsia="Times New Roman" w:hAnsi="Times New Roman" w:cs="Times New Roman"/>
                <w:sz w:val="24"/>
                <w:szCs w:val="24"/>
                <w:u w:val="single"/>
              </w:rPr>
            </w:pPr>
            <w:hyperlink r:id="rId67">
              <w:r>
                <w:rPr>
                  <w:rFonts w:ascii="Times New Roman" w:eastAsia="Times New Roman" w:hAnsi="Times New Roman" w:cs="Times New Roman"/>
                  <w:sz w:val="20"/>
                  <w:szCs w:val="20"/>
                  <w:u w:val="single"/>
                </w:rPr>
                <w:t xml:space="preserve">Sample </w:t>
              </w:r>
            </w:hyperlink>
            <w:hyperlink r:id="rId68">
              <w:r>
                <w:rPr>
                  <w:rFonts w:ascii="Times New Roman" w:eastAsia="Times New Roman" w:hAnsi="Times New Roman" w:cs="Times New Roman"/>
                  <w:sz w:val="20"/>
                  <w:szCs w:val="20"/>
                  <w:u w:val="single"/>
                </w:rPr>
                <w:t>NJGPA</w:t>
              </w:r>
            </w:hyperlink>
            <w:hyperlink r:id="rId69">
              <w:r>
                <w:rPr>
                  <w:rFonts w:ascii="Times New Roman" w:eastAsia="Times New Roman" w:hAnsi="Times New Roman" w:cs="Times New Roman"/>
                  <w:sz w:val="20"/>
                  <w:szCs w:val="20"/>
                  <w:u w:val="single"/>
                </w:rPr>
                <w:t xml:space="preserve"> &amp; Sample NJSLA - Released Exams</w:t>
              </w:r>
            </w:hyperlink>
          </w:p>
          <w:p w14:paraId="1A81A46E" w14:textId="77777777" w:rsidR="00C22376" w:rsidRDefault="00000000">
            <w:pPr>
              <w:spacing w:after="0"/>
              <w:rPr>
                <w:rFonts w:ascii="Times New Roman" w:eastAsia="Times New Roman" w:hAnsi="Times New Roman" w:cs="Times New Roman"/>
                <w:sz w:val="20"/>
                <w:szCs w:val="20"/>
              </w:rPr>
            </w:pPr>
            <w:hyperlink r:id="rId70">
              <w:r>
                <w:rPr>
                  <w:rFonts w:ascii="Times New Roman" w:eastAsia="Times New Roman" w:hAnsi="Times New Roman" w:cs="Times New Roman"/>
                  <w:sz w:val="20"/>
                  <w:szCs w:val="20"/>
                  <w:u w:val="single"/>
                </w:rPr>
                <w:t>https://www.youtube.com/playlist?list=PLAutXXtJn6uhAZi2_r57_XpvXScd_LlGu</w:t>
              </w:r>
            </w:hyperlink>
            <w:r>
              <w:rPr>
                <w:rFonts w:ascii="Times New Roman" w:eastAsia="Times New Roman" w:hAnsi="Times New Roman" w:cs="Times New Roman"/>
                <w:sz w:val="20"/>
                <w:szCs w:val="20"/>
              </w:rPr>
              <w:t xml:space="preserve"> </w:t>
            </w:r>
          </w:p>
          <w:p w14:paraId="7A8DDF4F" w14:textId="77777777" w:rsidR="00C22376" w:rsidRDefault="00000000">
            <w:pPr>
              <w:spacing w:after="0"/>
              <w:rPr>
                <w:rFonts w:ascii="Times New Roman" w:eastAsia="Times New Roman" w:hAnsi="Times New Roman" w:cs="Times New Roman"/>
                <w:sz w:val="20"/>
                <w:szCs w:val="20"/>
              </w:rPr>
            </w:pPr>
            <w:hyperlink r:id="rId71">
              <w:r>
                <w:rPr>
                  <w:rFonts w:ascii="Times New Roman" w:eastAsia="Times New Roman" w:hAnsi="Times New Roman" w:cs="Times New Roman"/>
                  <w:sz w:val="20"/>
                  <w:szCs w:val="20"/>
                  <w:u w:val="single"/>
                </w:rPr>
                <w:t>HMH Into Geometry Text</w:t>
              </w:r>
            </w:hyperlink>
          </w:p>
          <w:p w14:paraId="2FBCC140"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p w14:paraId="774E8F49" w14:textId="77777777" w:rsidR="00C22376" w:rsidRDefault="00000000">
            <w:pPr>
              <w:pBdr>
                <w:top w:val="nil"/>
                <w:left w:val="nil"/>
                <w:bottom w:val="nil"/>
                <w:right w:val="nil"/>
                <w:between w:val="nil"/>
              </w:pBdr>
              <w:spacing w:after="0"/>
              <w:rPr>
                <w:sz w:val="23"/>
                <w:szCs w:val="23"/>
              </w:rPr>
            </w:pPr>
            <w:hyperlink r:id="rId72">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rPr>
              <w:t xml:space="preserve">, </w:t>
            </w:r>
            <w:hyperlink r:id="rId73">
              <w:r>
                <w:rPr>
                  <w:sz w:val="20"/>
                  <w:szCs w:val="20"/>
                  <w:u w:val="single"/>
                </w:rPr>
                <w:t>www.illustrativemathematics.org</w:t>
              </w:r>
            </w:hyperlink>
          </w:p>
          <w:p w14:paraId="1BDBD7F6" w14:textId="77777777" w:rsidR="00C22376" w:rsidRDefault="00000000">
            <w:pPr>
              <w:pBdr>
                <w:top w:val="nil"/>
                <w:left w:val="nil"/>
                <w:bottom w:val="nil"/>
                <w:right w:val="nil"/>
                <w:between w:val="nil"/>
              </w:pBdr>
              <w:spacing w:after="0" w:line="240" w:lineRule="auto"/>
              <w:rPr>
                <w:rFonts w:ascii="Times New Roman" w:eastAsia="Times New Roman" w:hAnsi="Times New Roman" w:cs="Times New Roman"/>
                <w:sz w:val="23"/>
                <w:szCs w:val="23"/>
              </w:rPr>
            </w:pPr>
            <w:hyperlink r:id="rId74">
              <w:r>
                <w:rPr>
                  <w:rFonts w:ascii="Times New Roman" w:eastAsia="Times New Roman" w:hAnsi="Times New Roman" w:cs="Times New Roman"/>
                  <w:sz w:val="23"/>
                  <w:szCs w:val="23"/>
                  <w:u w:val="single"/>
                </w:rPr>
                <w:t>https://www.khanacademy.org/math/algebra-home/algebra2</w:t>
              </w:r>
            </w:hyperlink>
          </w:p>
          <w:p w14:paraId="5BF8B655"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75">
              <w:r>
                <w:rPr>
                  <w:rFonts w:ascii="Times New Roman" w:eastAsia="Times New Roman" w:hAnsi="Times New Roman" w:cs="Times New Roman"/>
                  <w:sz w:val="20"/>
                  <w:szCs w:val="20"/>
                  <w:u w:val="single"/>
                </w:rPr>
                <w:t>https://parcc.pearson.com/resources/Practice-Tests/TBAD/AlgII/PC1105805_AlgIITB_PT.pdf</w:t>
              </w:r>
            </w:hyperlink>
          </w:p>
          <w:p w14:paraId="6F77BD08"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76">
              <w:r>
                <w:rPr>
                  <w:rFonts w:ascii="Times New Roman" w:eastAsia="Times New Roman" w:hAnsi="Times New Roman" w:cs="Times New Roman"/>
                  <w:sz w:val="20"/>
                  <w:szCs w:val="20"/>
                  <w:u w:val="single"/>
                </w:rPr>
                <w:t>https://www.illustrativemathematics.org/content-standards/tasks/234</w:t>
              </w:r>
            </w:hyperlink>
          </w:p>
          <w:p w14:paraId="5F9BDA29"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77">
              <w:r>
                <w:rPr>
                  <w:rFonts w:ascii="Times New Roman" w:eastAsia="Times New Roman" w:hAnsi="Times New Roman" w:cs="Times New Roman"/>
                  <w:sz w:val="20"/>
                  <w:szCs w:val="20"/>
                  <w:u w:val="single"/>
                </w:rPr>
                <w:t>http://patrickjmt.com/complex-numbers-multiplying-and-dividing/</w:t>
              </w:r>
            </w:hyperlink>
          </w:p>
          <w:p w14:paraId="790D3347"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78">
              <w:r>
                <w:rPr>
                  <w:rFonts w:ascii="Times New Roman" w:eastAsia="Times New Roman" w:hAnsi="Times New Roman" w:cs="Times New Roman"/>
                  <w:sz w:val="20"/>
                  <w:szCs w:val="20"/>
                  <w:u w:val="single"/>
                </w:rPr>
                <w:t>http://patrickjmt.com/solving-quadratic-inequalities/</w:t>
              </w:r>
            </w:hyperlink>
          </w:p>
          <w:p w14:paraId="0A752993"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79">
              <w:r>
                <w:rPr>
                  <w:rFonts w:ascii="Times New Roman" w:eastAsia="Times New Roman" w:hAnsi="Times New Roman" w:cs="Times New Roman"/>
                  <w:sz w:val="20"/>
                  <w:szCs w:val="20"/>
                  <w:u w:val="single"/>
                </w:rPr>
                <w:t>https://docs.google.com/spreadsheets/d/1dl0iCvMNdXGxbLwz8abQQblELsdFm31xVHHtAVDCwTc/edit?usp=sharing</w:t>
              </w:r>
            </w:hyperlink>
          </w:p>
          <w:p w14:paraId="4BC8ACC4"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2017 Release: </w:t>
            </w:r>
            <w:hyperlink r:id="rId80">
              <w:r>
                <w:rPr>
                  <w:rFonts w:ascii="Cambria" w:eastAsia="Cambria" w:hAnsi="Cambria" w:cs="Cambria"/>
                  <w:sz w:val="18"/>
                  <w:szCs w:val="18"/>
                  <w:u w:val="single"/>
                </w:rPr>
                <w:t>https://parcc-assessment.org/wp-content/uploads/2018/01/MathReleasedItems/Algebra-II-Item-Set-2017.pdf</w:t>
              </w:r>
            </w:hyperlink>
            <w:r>
              <w:rPr>
                <w:rFonts w:ascii="Cambria" w:eastAsia="Cambria" w:hAnsi="Cambria" w:cs="Cambria"/>
                <w:sz w:val="18"/>
                <w:szCs w:val="18"/>
              </w:rPr>
              <w:t xml:space="preserve"> </w:t>
            </w:r>
          </w:p>
          <w:p w14:paraId="6C98B62A"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2017 Answers: </w:t>
            </w:r>
            <w:hyperlink r:id="rId81">
              <w:r>
                <w:rPr>
                  <w:rFonts w:ascii="Cambria" w:eastAsia="Cambria" w:hAnsi="Cambria" w:cs="Cambria"/>
                  <w:sz w:val="18"/>
                  <w:szCs w:val="18"/>
                  <w:u w:val="single"/>
                </w:rPr>
                <w:t>https://parcc-assessment.org/wp-content/uploads/2018/01/MathReleasedItems/PARCC-Math-Sp-2017-A2-Released-Answer-Key.pdf</w:t>
              </w:r>
            </w:hyperlink>
            <w:r>
              <w:rPr>
                <w:rFonts w:ascii="Cambria" w:eastAsia="Cambria" w:hAnsi="Cambria" w:cs="Cambria"/>
                <w:sz w:val="18"/>
                <w:szCs w:val="18"/>
              </w:rPr>
              <w:t xml:space="preserve"> </w:t>
            </w:r>
          </w:p>
          <w:p w14:paraId="399156BB"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2016 Release:  </w:t>
            </w:r>
            <w:hyperlink r:id="rId82">
              <w:r>
                <w:rPr>
                  <w:rFonts w:ascii="Cambria" w:eastAsia="Cambria" w:hAnsi="Cambria" w:cs="Cambria"/>
                  <w:sz w:val="18"/>
                  <w:szCs w:val="18"/>
                  <w:u w:val="single"/>
                </w:rPr>
                <w:t>https://parcc-assessment.org/content/uploads/released_materials/03/Algebra_II_Item_Set.pdf</w:t>
              </w:r>
            </w:hyperlink>
            <w:r>
              <w:rPr>
                <w:rFonts w:ascii="Cambria" w:eastAsia="Cambria" w:hAnsi="Cambria" w:cs="Cambria"/>
                <w:sz w:val="18"/>
                <w:szCs w:val="18"/>
              </w:rPr>
              <w:t xml:space="preserve"> </w:t>
            </w:r>
          </w:p>
          <w:p w14:paraId="17B905F3"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2016 Answers:  </w:t>
            </w:r>
            <w:hyperlink r:id="rId83">
              <w:r>
                <w:rPr>
                  <w:rFonts w:ascii="Cambria" w:eastAsia="Cambria" w:hAnsi="Cambria" w:cs="Cambria"/>
                  <w:sz w:val="18"/>
                  <w:szCs w:val="18"/>
                  <w:u w:val="single"/>
                </w:rPr>
                <w:t>https://parcc-assessment.org/content/uploads/released_materials/03/Algebra_II_Key.pdf</w:t>
              </w:r>
            </w:hyperlink>
            <w:r>
              <w:rPr>
                <w:rFonts w:ascii="Cambria" w:eastAsia="Cambria" w:hAnsi="Cambria" w:cs="Cambria"/>
                <w:sz w:val="18"/>
                <w:szCs w:val="18"/>
              </w:rPr>
              <w:t xml:space="preserve"> </w:t>
            </w:r>
          </w:p>
          <w:p w14:paraId="3025EFBA"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Performance Based Questions:  </w:t>
            </w:r>
            <w:hyperlink r:id="rId84">
              <w:r>
                <w:rPr>
                  <w:rFonts w:ascii="Cambria" w:eastAsia="Cambria" w:hAnsi="Cambria" w:cs="Cambria"/>
                  <w:sz w:val="18"/>
                  <w:szCs w:val="18"/>
                  <w:u w:val="single"/>
                </w:rPr>
                <w:t>https://parcc-assessment.org/content/uploads/released_materials/03/Algebra_2_PBA_Item_Set.pdf</w:t>
              </w:r>
            </w:hyperlink>
            <w:r>
              <w:rPr>
                <w:rFonts w:ascii="Cambria" w:eastAsia="Cambria" w:hAnsi="Cambria" w:cs="Cambria"/>
                <w:sz w:val="18"/>
                <w:szCs w:val="18"/>
              </w:rPr>
              <w:t xml:space="preserve"> </w:t>
            </w:r>
          </w:p>
          <w:p w14:paraId="3A6A921B"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Performance Based Answers: </w:t>
            </w:r>
            <w:hyperlink r:id="rId85">
              <w:r>
                <w:rPr>
                  <w:rFonts w:ascii="Cambria" w:eastAsia="Cambria" w:hAnsi="Cambria" w:cs="Cambria"/>
                  <w:sz w:val="18"/>
                  <w:szCs w:val="18"/>
                  <w:u w:val="single"/>
                </w:rPr>
                <w:t>https://parcc-assessment.org/content/uploads/released_materials/03/Algebra_2_PBA_Key_0.pdf</w:t>
              </w:r>
            </w:hyperlink>
            <w:r>
              <w:rPr>
                <w:rFonts w:ascii="Cambria" w:eastAsia="Cambria" w:hAnsi="Cambria" w:cs="Cambria"/>
                <w:sz w:val="18"/>
                <w:szCs w:val="18"/>
              </w:rPr>
              <w:t xml:space="preserve"> </w:t>
            </w:r>
          </w:p>
          <w:p w14:paraId="2573DFFD"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End of Year Assessment: </w:t>
            </w:r>
            <w:hyperlink r:id="rId86">
              <w:r>
                <w:rPr>
                  <w:rFonts w:ascii="Cambria" w:eastAsia="Cambria" w:hAnsi="Cambria" w:cs="Cambria"/>
                  <w:sz w:val="18"/>
                  <w:szCs w:val="18"/>
                  <w:u w:val="single"/>
                </w:rPr>
                <w:t>https://parcc-assessment.org/content/uploads/released_materials/03/Algebra_2_EOY_Item_Set.pdf</w:t>
              </w:r>
            </w:hyperlink>
            <w:r>
              <w:rPr>
                <w:rFonts w:ascii="Cambria" w:eastAsia="Cambria" w:hAnsi="Cambria" w:cs="Cambria"/>
                <w:sz w:val="18"/>
                <w:szCs w:val="18"/>
              </w:rPr>
              <w:t xml:space="preserve"> </w:t>
            </w:r>
          </w:p>
          <w:p w14:paraId="6964C001"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End of Year Answers:   </w:t>
            </w:r>
            <w:hyperlink r:id="rId87">
              <w:r>
                <w:rPr>
                  <w:rFonts w:ascii="Cambria" w:eastAsia="Cambria" w:hAnsi="Cambria" w:cs="Cambria"/>
                  <w:sz w:val="18"/>
                  <w:szCs w:val="18"/>
                  <w:u w:val="single"/>
                </w:rPr>
                <w:t>https://parcc-assessment.org/content/uploads/released_materials/03/Algebra_2_EOY_Key.pdf</w:t>
              </w:r>
            </w:hyperlink>
            <w:r>
              <w:rPr>
                <w:rFonts w:ascii="Cambria" w:eastAsia="Cambria" w:hAnsi="Cambria" w:cs="Cambria"/>
                <w:sz w:val="18"/>
                <w:szCs w:val="18"/>
              </w:rPr>
              <w:t xml:space="preserve"> </w:t>
            </w:r>
          </w:p>
          <w:p w14:paraId="5926D10F"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Paper Practice Test: </w:t>
            </w:r>
            <w:hyperlink r:id="rId88">
              <w:r>
                <w:rPr>
                  <w:rFonts w:ascii="Cambria" w:eastAsia="Cambria" w:hAnsi="Cambria" w:cs="Cambria"/>
                  <w:sz w:val="18"/>
                  <w:szCs w:val="18"/>
                  <w:u w:val="single"/>
                </w:rPr>
                <w:t>https://parcc.pearson.com/resources/Practice-Tests/TBAD/AlgII/PC1105805_AlgIITB_PT.pdf</w:t>
              </w:r>
            </w:hyperlink>
            <w:r>
              <w:rPr>
                <w:rFonts w:ascii="Cambria" w:eastAsia="Cambria" w:hAnsi="Cambria" w:cs="Cambria"/>
                <w:sz w:val="18"/>
                <w:szCs w:val="18"/>
              </w:rPr>
              <w:t xml:space="preserve"> </w:t>
            </w:r>
          </w:p>
          <w:p w14:paraId="412F1F77"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Paper Practice Answers: </w:t>
            </w:r>
            <w:hyperlink r:id="rId89">
              <w:r>
                <w:rPr>
                  <w:rFonts w:ascii="Cambria" w:eastAsia="Cambria" w:hAnsi="Cambria" w:cs="Cambria"/>
                  <w:sz w:val="18"/>
                  <w:szCs w:val="18"/>
                  <w:u w:val="single"/>
                </w:rPr>
                <w:t>https://parcc.pearson.com/resources/Practice-Tests/AKD/AlgII/PARCC_Math_-_Alg_2_Spring_2016_Paper_Practice_Test_Answer_Doc.pdf</w:t>
              </w:r>
            </w:hyperlink>
            <w:r>
              <w:rPr>
                <w:rFonts w:ascii="Cambria" w:eastAsia="Cambria" w:hAnsi="Cambria" w:cs="Cambria"/>
                <w:sz w:val="18"/>
                <w:szCs w:val="18"/>
              </w:rPr>
              <w:t xml:space="preserve"> </w:t>
            </w:r>
          </w:p>
          <w:p w14:paraId="47D6EB1A"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p w14:paraId="1B061A3E"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tc>
      </w:tr>
      <w:tr w:rsidR="00C22376" w14:paraId="5506F013"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49AE318"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b/>
              <w:t>Academic Vocabulary</w:t>
            </w:r>
            <w:r>
              <w:rPr>
                <w:rFonts w:ascii="Times New Roman" w:eastAsia="Times New Roman" w:hAnsi="Times New Roman" w:cs="Times New Roman"/>
                <w:b/>
                <w:sz w:val="20"/>
                <w:szCs w:val="20"/>
              </w:rPr>
              <w:tab/>
            </w:r>
          </w:p>
        </w:tc>
      </w:tr>
      <w:tr w:rsidR="00C22376" w14:paraId="3993C509"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634F960"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Complex number, Quadratic, Roots, Zeros of a Fnc, System of Equations, Arithmetic and Geometric Sequence, Radicals, Rational Exponents, Logarithms, Conjugate, Imaginary number, Completing the square, Quadratic Formula, Vertex, Intercepts, Recursive and Explicit formulas, Axis of Symmetry, Maximum/Minimum</w:t>
            </w:r>
          </w:p>
          <w:p w14:paraId="394F7DA4" w14:textId="77777777" w:rsidR="00C22376" w:rsidRDefault="00C22376">
            <w:pPr>
              <w:pBdr>
                <w:top w:val="nil"/>
                <w:left w:val="nil"/>
                <w:bottom w:val="nil"/>
                <w:right w:val="nil"/>
                <w:between w:val="nil"/>
              </w:pBdr>
              <w:spacing w:after="0"/>
              <w:rPr>
                <w:rFonts w:ascii="Times New Roman" w:eastAsia="Times New Roman" w:hAnsi="Times New Roman" w:cs="Times New Roman"/>
                <w:b/>
                <w:sz w:val="20"/>
                <w:szCs w:val="20"/>
              </w:rPr>
            </w:pPr>
          </w:p>
        </w:tc>
      </w:tr>
      <w:tr w:rsidR="00C22376" w14:paraId="369C54B9"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74FAB68B"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UDL/Modifications</w:t>
            </w:r>
            <w:r>
              <w:rPr>
                <w:rFonts w:ascii="Times New Roman" w:eastAsia="Times New Roman" w:hAnsi="Times New Roman" w:cs="Times New Roman"/>
                <w:b/>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5139EF40"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C22376" w14:paraId="677E1342"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266B1B52"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Gifted &amp; Talented:  </w:t>
            </w:r>
            <w:r>
              <w:rPr>
                <w:rFonts w:ascii="Times New Roman" w:eastAsia="Times New Roman" w:hAnsi="Times New Roman" w:cs="Times New Roman"/>
                <w:sz w:val="20"/>
                <w:szCs w:val="20"/>
              </w:rPr>
              <w:t xml:space="preserve">Encourage students to explore contextual complexity, projects, synthesize concepts and apply concepts to content using higher level thinking.   Students will formulate the appropriate model to solve problems.  Compact curriculum to allow gifted students to move more quickly through the unit.  </w:t>
            </w:r>
          </w:p>
          <w:p w14:paraId="7603D1A8" w14:textId="77777777" w:rsidR="00C22376" w:rsidRDefault="00C22376">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p>
          <w:p w14:paraId="0B8F1511"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Adjust length of assignment, extra time for assignment, relate the idea of adding, subtracting and multiplying complex numbers to whole numbers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use the cyclical nature of the ones digit in the powers of 3 and connect it to the cyclical nature </w:t>
            </w:r>
            <w:r>
              <w:rPr>
                <w:rFonts w:ascii="Times New Roman" w:eastAsia="Times New Roman" w:hAnsi="Times New Roman" w:cs="Times New Roman"/>
                <w:sz w:val="20"/>
                <w:szCs w:val="20"/>
              </w:rPr>
              <w:lastRenderedPageBreak/>
              <w:t xml:space="preserve">of the powers of </w:t>
            </w:r>
            <w:r>
              <w:rPr>
                <w:rFonts w:ascii="Times New Roman" w:eastAsia="Times New Roman" w:hAnsi="Times New Roman" w:cs="Times New Roman"/>
                <w:i/>
                <w:sz w:val="20"/>
                <w:szCs w:val="20"/>
              </w:rPr>
              <w:t xml:space="preserve">i.  </w:t>
            </w:r>
            <w:r>
              <w:rPr>
                <w:rFonts w:ascii="Times New Roman" w:eastAsia="Times New Roman" w:hAnsi="Times New Roman" w:cs="Times New Roman"/>
                <w:sz w:val="20"/>
                <w:szCs w:val="20"/>
              </w:rPr>
              <w:t xml:space="preserve">Model the differences between Geometric and Arithmetic by illustrating the differences between them. </w:t>
            </w:r>
          </w:p>
          <w:p w14:paraId="0B27EA8C" w14:textId="77777777" w:rsidR="00C22376" w:rsidRDefault="00C22376">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p>
          <w:p w14:paraId="155DA746" w14:textId="77777777" w:rsidR="00C22376" w:rsidRDefault="00000000">
            <w:pPr>
              <w:pBdr>
                <w:top w:val="nil"/>
                <w:left w:val="nil"/>
                <w:bottom w:val="nil"/>
                <w:right w:val="nil"/>
                <w:between w:val="nil"/>
              </w:pBdr>
              <w:tabs>
                <w:tab w:val="center" w:pos="7272"/>
                <w:tab w:val="left" w:pos="9312"/>
              </w:tabs>
              <w:spacing w:after="0"/>
              <w:rPr>
                <w:sz w:val="23"/>
                <w:szCs w:val="23"/>
              </w:rPr>
            </w:pPr>
            <w:r>
              <w:rPr>
                <w:rFonts w:ascii="Times New Roman" w:eastAsia="Times New Roman" w:hAnsi="Times New Roman" w:cs="Times New Roman"/>
                <w:b/>
                <w:sz w:val="20"/>
                <w:szCs w:val="20"/>
              </w:rPr>
              <w:t xml:space="preserve">Accomodations for Individual Student Needs:  </w:t>
            </w:r>
            <w:r>
              <w:rPr>
                <w:rFonts w:ascii="Times New Roman" w:eastAsia="Times New Roman" w:hAnsi="Times New Roman" w:cs="Times New Roman"/>
                <w:sz w:val="20"/>
                <w:szCs w:val="20"/>
              </w:rPr>
              <w:t>Provide lecture/notes, adjust length of assignment, extra time for assignments, provide students with a graphic organizer that outlines the possible solution paths, formulas and sample problems to facilitate independence, alternative assessments with tasks in smaller parts</w:t>
            </w:r>
            <w:r>
              <w:rPr>
                <w:sz w:val="23"/>
                <w:szCs w:val="23"/>
              </w:rPr>
              <w:t xml:space="preserve">.  </w:t>
            </w:r>
            <w:r>
              <w:rPr>
                <w:rFonts w:ascii="Times New Roman" w:eastAsia="Times New Roman" w:hAnsi="Times New Roman" w:cs="Times New Roman"/>
                <w:sz w:val="20"/>
                <w:szCs w:val="20"/>
              </w:rPr>
              <w:t>MyHRW.com (At Home Tutor, PowerPoint Presentations, Videos).</w:t>
            </w:r>
          </w:p>
          <w:p w14:paraId="44E6D490" w14:textId="77777777" w:rsidR="00C22376" w:rsidRDefault="00C22376">
            <w:pPr>
              <w:pBdr>
                <w:top w:val="nil"/>
                <w:left w:val="nil"/>
                <w:bottom w:val="nil"/>
                <w:right w:val="nil"/>
                <w:between w:val="nil"/>
              </w:pBdr>
              <w:tabs>
                <w:tab w:val="center" w:pos="7272"/>
                <w:tab w:val="left" w:pos="9312"/>
              </w:tabs>
              <w:spacing w:after="0"/>
              <w:rPr>
                <w:sz w:val="23"/>
                <w:szCs w:val="23"/>
              </w:rPr>
            </w:pPr>
          </w:p>
          <w:p w14:paraId="667571A0"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3"/>
                <w:szCs w:val="23"/>
              </w:rPr>
              <w:t xml:space="preserve">ELL:  </w:t>
            </w:r>
            <w:r>
              <w:rPr>
                <w:rFonts w:ascii="Times New Roman" w:eastAsia="Times New Roman" w:hAnsi="Times New Roman" w:cs="Times New Roman"/>
                <w:sz w:val="20"/>
                <w:szCs w:val="20"/>
              </w:rPr>
              <w:t>Publisher prepared Multi-Language Visual Glossary.  Provide unit vocabulary in advance of the lesson.</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4294F4BF"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As appropriate, students will work collaboratively, utilize movement in the classroom, communicate orally and experience a variety of activities including but not limited to Kahoot, Communicators, Exit Slip, Thumbs Up/Down, 4 Corners, Favorite NO.</w:t>
            </w:r>
          </w:p>
        </w:tc>
      </w:tr>
    </w:tbl>
    <w:p w14:paraId="6AB5BCF1" w14:textId="77777777" w:rsidR="00C22376" w:rsidRDefault="00C22376">
      <w:pPr>
        <w:spacing w:after="0" w:line="240" w:lineRule="auto"/>
        <w:rPr>
          <w:rFonts w:ascii="Times New Roman" w:eastAsia="Times New Roman" w:hAnsi="Times New Roman" w:cs="Times New Roman"/>
          <w:sz w:val="20"/>
          <w:szCs w:val="20"/>
        </w:rPr>
      </w:pPr>
    </w:p>
    <w:p w14:paraId="591E4DF4" w14:textId="77777777" w:rsidR="00C22376" w:rsidRDefault="00C22376">
      <w:pPr>
        <w:spacing w:after="0" w:line="240" w:lineRule="auto"/>
        <w:rPr>
          <w:rFonts w:ascii="Times New Roman" w:eastAsia="Times New Roman" w:hAnsi="Times New Roman" w:cs="Times New Roman"/>
          <w:sz w:val="20"/>
          <w:szCs w:val="20"/>
        </w:rPr>
      </w:pPr>
    </w:p>
    <w:tbl>
      <w:tblPr>
        <w:tblStyle w:val="a3"/>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55"/>
        <w:gridCol w:w="3555"/>
        <w:gridCol w:w="7650"/>
      </w:tblGrid>
      <w:tr w:rsidR="00C22376" w14:paraId="1EBC9CFA" w14:textId="77777777">
        <w:tc>
          <w:tcPr>
            <w:tcW w:w="14760" w:type="dxa"/>
            <w:gridSpan w:val="3"/>
            <w:shd w:val="clear" w:color="auto" w:fill="C6D9F1"/>
          </w:tcPr>
          <w:p w14:paraId="7AA172C3" w14:textId="77777777" w:rsidR="00C22376"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12" w:name="3znysh7" w:colFirst="0" w:colLast="0"/>
            <w:bookmarkEnd w:id="12"/>
            <w:r>
              <w:rPr>
                <w:rFonts w:ascii="Times New Roman" w:eastAsia="Times New Roman" w:hAnsi="Times New Roman" w:cs="Times New Roman"/>
                <w:b/>
                <w:sz w:val="20"/>
                <w:szCs w:val="20"/>
              </w:rPr>
              <w:t>Unit 2 Algebra 2</w:t>
            </w:r>
          </w:p>
        </w:tc>
      </w:tr>
      <w:tr w:rsidR="00C22376" w14:paraId="7A835331" w14:textId="77777777">
        <w:tc>
          <w:tcPr>
            <w:tcW w:w="3555" w:type="dxa"/>
            <w:shd w:val="clear" w:color="auto" w:fill="DDD9C3"/>
          </w:tcPr>
          <w:p w14:paraId="44DED94B"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555" w:type="dxa"/>
            <w:shd w:val="clear" w:color="auto" w:fill="DDD9C3"/>
          </w:tcPr>
          <w:p w14:paraId="3442EE1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650" w:type="dxa"/>
            <w:shd w:val="clear" w:color="auto" w:fill="DDD9C3"/>
          </w:tcPr>
          <w:p w14:paraId="06B5762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C22376" w14:paraId="47E92D99" w14:textId="77777777">
        <w:trPr>
          <w:trHeight w:val="2150"/>
        </w:trPr>
        <w:tc>
          <w:tcPr>
            <w:tcW w:w="3555" w:type="dxa"/>
            <w:tcBorders>
              <w:bottom w:val="single" w:sz="4" w:space="0" w:color="000000"/>
            </w:tcBorders>
            <w:shd w:val="clear" w:color="auto" w:fill="FFFFFF"/>
          </w:tcPr>
          <w:p w14:paraId="1B1B7D82" w14:textId="77777777" w:rsidR="00C22376" w:rsidRDefault="00000000">
            <w:pPr>
              <w:numPr>
                <w:ilvl w:val="0"/>
                <w:numId w:val="3"/>
              </w:numPr>
              <w:pBdr>
                <w:top w:val="nil"/>
                <w:left w:val="nil"/>
                <w:bottom w:val="nil"/>
                <w:right w:val="nil"/>
                <w:between w:val="nil"/>
              </w:pBdr>
              <w:ind w:left="319"/>
              <w:rPr>
                <w:i/>
                <w:sz w:val="20"/>
                <w:szCs w:val="20"/>
              </w:rPr>
            </w:pPr>
            <w:r>
              <w:rPr>
                <w:rFonts w:ascii="Times New Roman" w:eastAsia="Times New Roman" w:hAnsi="Times New Roman" w:cs="Times New Roman"/>
                <w:sz w:val="20"/>
                <w:szCs w:val="20"/>
              </w:rPr>
              <w:t xml:space="preserve">A.APR.B.2. Know and apply the Remainder Theorem: For a polynomial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and a number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the remainder on division by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is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so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 0 if and only if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is a factor of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w:t>
            </w:r>
          </w:p>
        </w:tc>
        <w:tc>
          <w:tcPr>
            <w:tcW w:w="3555" w:type="dxa"/>
            <w:tcBorders>
              <w:bottom w:val="single" w:sz="4" w:space="0" w:color="000000"/>
            </w:tcBorders>
            <w:shd w:val="clear" w:color="auto" w:fill="FFFFFF"/>
          </w:tcPr>
          <w:p w14:paraId="08AA9DB3" w14:textId="77777777" w:rsidR="00C22376" w:rsidRDefault="0000000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MP.6 Attend to precision.</w:t>
            </w:r>
          </w:p>
        </w:tc>
        <w:tc>
          <w:tcPr>
            <w:tcW w:w="7650" w:type="dxa"/>
            <w:shd w:val="clear" w:color="auto" w:fill="FFFFFF"/>
          </w:tcPr>
          <w:p w14:paraId="14709BB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3F12A475" w14:textId="77777777" w:rsidR="00C22376"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Polynomial division: For a polynomial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and a number </w:t>
            </w:r>
            <w:r>
              <w:rPr>
                <w:rFonts w:ascii="Times New Roman" w:eastAsia="Times New Roman" w:hAnsi="Times New Roman" w:cs="Times New Roman"/>
                <w:i/>
                <w:sz w:val="20"/>
                <w:szCs w:val="20"/>
              </w:rPr>
              <w:t>a:</w:t>
            </w:r>
          </w:p>
          <w:p w14:paraId="493BE256" w14:textId="77777777" w:rsidR="00C22376" w:rsidRDefault="00000000">
            <w:pPr>
              <w:numPr>
                <w:ilvl w:val="0"/>
                <w:numId w:val="9"/>
              </w:numPr>
              <w:pBdr>
                <w:top w:val="nil"/>
                <w:left w:val="nil"/>
                <w:bottom w:val="nil"/>
                <w:right w:val="nil"/>
                <w:between w:val="nil"/>
              </w:pBdr>
              <w:spacing w:line="276" w:lineRule="auto"/>
              <w:ind w:left="1145"/>
              <w:rPr>
                <w:sz w:val="20"/>
                <w:szCs w:val="20"/>
              </w:rPr>
            </w:pP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 0 if and only if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is a factor of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w:t>
            </w:r>
          </w:p>
          <w:p w14:paraId="1966E22C" w14:textId="77777777" w:rsidR="00C22376" w:rsidRDefault="00000000">
            <w:pPr>
              <w:numPr>
                <w:ilvl w:val="0"/>
                <w:numId w:val="9"/>
              </w:numPr>
              <w:pBdr>
                <w:top w:val="nil"/>
                <w:left w:val="nil"/>
                <w:bottom w:val="nil"/>
                <w:right w:val="nil"/>
                <w:between w:val="nil"/>
              </w:pBdr>
              <w:spacing w:line="276" w:lineRule="auto"/>
              <w:ind w:left="1145"/>
              <w:rPr>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is a factor of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if and only if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 0</w:t>
            </w:r>
            <w:r>
              <w:rPr>
                <w:rFonts w:ascii="Times New Roman" w:eastAsia="Times New Roman" w:hAnsi="Times New Roman" w:cs="Times New Roman"/>
                <w:sz w:val="20"/>
                <w:szCs w:val="20"/>
              </w:rPr>
              <w:tab/>
            </w:r>
          </w:p>
          <w:p w14:paraId="1AFF7F2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6BE252E"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Remainder Theorem to determine factors of a polynomial.</w:t>
            </w:r>
          </w:p>
          <w:p w14:paraId="57A53505" w14:textId="77777777" w:rsidR="00C22376" w:rsidRDefault="00C22376">
            <w:pPr>
              <w:pBdr>
                <w:top w:val="nil"/>
                <w:left w:val="nil"/>
                <w:bottom w:val="nil"/>
                <w:right w:val="nil"/>
                <w:between w:val="nil"/>
              </w:pBdr>
              <w:spacing w:line="276" w:lineRule="auto"/>
              <w:rPr>
                <w:rFonts w:ascii="Times New Roman" w:eastAsia="Times New Roman" w:hAnsi="Times New Roman" w:cs="Times New Roman"/>
                <w:sz w:val="20"/>
                <w:szCs w:val="20"/>
              </w:rPr>
            </w:pPr>
          </w:p>
          <w:p w14:paraId="77EFDC73"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Apply the Remainder Theorem in order to determine the factors of a polynomial.</w:t>
            </w:r>
          </w:p>
        </w:tc>
      </w:tr>
      <w:tr w:rsidR="00C22376" w14:paraId="15E3CF5A" w14:textId="77777777">
        <w:trPr>
          <w:trHeight w:val="458"/>
        </w:trPr>
        <w:tc>
          <w:tcPr>
            <w:tcW w:w="3555" w:type="dxa"/>
            <w:tcBorders>
              <w:bottom w:val="single" w:sz="4" w:space="0" w:color="000000"/>
            </w:tcBorders>
            <w:shd w:val="clear" w:color="auto" w:fill="FFFFFF"/>
          </w:tcPr>
          <w:p w14:paraId="5787304E"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A.SSE.A.2. Use the structure of an expression to identify ways to rewrite it. </w:t>
            </w:r>
            <w:r>
              <w:rPr>
                <w:rFonts w:ascii="Times New Roman" w:eastAsia="Times New Roman" w:hAnsi="Times New Roman" w:cs="Times New Roman"/>
                <w:i/>
                <w:sz w:val="20"/>
                <w:szCs w:val="20"/>
              </w:rPr>
              <w:t>For example, see x</w:t>
            </w:r>
            <w:r>
              <w:rPr>
                <w:rFonts w:ascii="Times New Roman" w:eastAsia="Times New Roman" w:hAnsi="Times New Roman" w:cs="Times New Roman"/>
                <w:sz w:val="20"/>
                <w:szCs w:val="20"/>
                <w:vertAlign w:val="superscript"/>
              </w:rPr>
              <w:t>4</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vertAlign w:val="superscript"/>
              </w:rPr>
              <w:t xml:space="preserve">4 </w:t>
            </w:r>
            <w:r>
              <w:rPr>
                <w:rFonts w:ascii="Times New Roman" w:eastAsia="Times New Roman" w:hAnsi="Times New Roman" w:cs="Times New Roman"/>
                <w:i/>
                <w:sz w:val="20"/>
                <w:szCs w:val="20"/>
              </w:rPr>
              <w:t xml:space="preserve">as </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thus recognizing it as a difference of squares that can be factored as </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14:paraId="7855057C"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A.APR.B.3. Identify zeros of polynomials when suitable factorizations are available, and use </w:t>
            </w:r>
            <w:r>
              <w:rPr>
                <w:rFonts w:ascii="Times New Roman" w:eastAsia="Times New Roman" w:hAnsi="Times New Roman" w:cs="Times New Roman"/>
                <w:sz w:val="20"/>
                <w:szCs w:val="20"/>
              </w:rPr>
              <w:lastRenderedPageBreak/>
              <w:t>the zeros to construct a rough graph of the function defined by the polynomial.</w:t>
            </w:r>
          </w:p>
        </w:tc>
        <w:tc>
          <w:tcPr>
            <w:tcW w:w="3555" w:type="dxa"/>
            <w:tcBorders>
              <w:bottom w:val="single" w:sz="4" w:space="0" w:color="000000"/>
            </w:tcBorders>
            <w:shd w:val="clear" w:color="auto" w:fill="FFFFFF"/>
          </w:tcPr>
          <w:p w14:paraId="70C06E7D" w14:textId="77777777" w:rsidR="00C22376"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MP.7 Look for and make use of structure.</w:t>
            </w:r>
          </w:p>
          <w:p w14:paraId="215BA8C6" w14:textId="77777777" w:rsidR="00C22376" w:rsidRDefault="00C22376">
            <w:pPr>
              <w:ind w:left="-41"/>
              <w:rPr>
                <w:rFonts w:ascii="Times New Roman" w:eastAsia="Times New Roman" w:hAnsi="Times New Roman" w:cs="Times New Roman"/>
                <w:sz w:val="20"/>
                <w:szCs w:val="20"/>
              </w:rPr>
            </w:pPr>
          </w:p>
        </w:tc>
        <w:tc>
          <w:tcPr>
            <w:tcW w:w="7650" w:type="dxa"/>
            <w:shd w:val="clear" w:color="auto" w:fill="FFFFFF"/>
          </w:tcPr>
          <w:p w14:paraId="5466750B"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79A4FAEA"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Factors of polynomials can be used to identify zeros to be used to develop a rough graph of the polynomial function.</w:t>
            </w:r>
          </w:p>
          <w:p w14:paraId="493ACDA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FEF859B"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factor polynomials.</w:t>
            </w:r>
          </w:p>
          <w:p w14:paraId="52E58FA2"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analyze a table of values to determine where the polynomial is increasing and decreasing.</w:t>
            </w:r>
          </w:p>
          <w:p w14:paraId="4BC40B4C"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use the zeros of the polynomial to create rough graph. </w:t>
            </w:r>
          </w:p>
          <w:p w14:paraId="3AF24D75" w14:textId="77777777" w:rsidR="00C22376" w:rsidRDefault="00C22376">
            <w:pPr>
              <w:pBdr>
                <w:top w:val="nil"/>
                <w:left w:val="nil"/>
                <w:bottom w:val="nil"/>
                <w:right w:val="nil"/>
                <w:between w:val="nil"/>
              </w:pBdr>
              <w:spacing w:line="276" w:lineRule="auto"/>
              <w:ind w:left="360"/>
              <w:rPr>
                <w:rFonts w:ascii="Times New Roman" w:eastAsia="Times New Roman" w:hAnsi="Times New Roman" w:cs="Times New Roman"/>
                <w:sz w:val="20"/>
                <w:szCs w:val="20"/>
              </w:rPr>
            </w:pPr>
          </w:p>
          <w:p w14:paraId="7C925C17"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Use an appropriate factoring technique to factor polynomials.  Explain the relationship between zeros and factors of polynomials, and use the zeros to construct a rough graph of the function defined by the polynomial.</w:t>
            </w:r>
          </w:p>
        </w:tc>
      </w:tr>
      <w:tr w:rsidR="00C22376" w14:paraId="4119CEA4" w14:textId="77777777">
        <w:trPr>
          <w:trHeight w:val="629"/>
        </w:trPr>
        <w:tc>
          <w:tcPr>
            <w:tcW w:w="3555" w:type="dxa"/>
            <w:tcBorders>
              <w:bottom w:val="single" w:sz="4" w:space="0" w:color="000000"/>
            </w:tcBorders>
            <w:shd w:val="clear" w:color="auto" w:fill="FFFFFF"/>
          </w:tcPr>
          <w:p w14:paraId="5F965FDF"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F.IF.C.7. Graph functions expressed symbolically and show key features of the graph, by hand in simple cases and using technology for more complicated cases.</w:t>
            </w:r>
          </w:p>
          <w:p w14:paraId="26E8E659" w14:textId="77777777" w:rsidR="00C22376" w:rsidRDefault="00000000">
            <w:pPr>
              <w:ind w:left="785"/>
              <w:rPr>
                <w:rFonts w:ascii="Times New Roman" w:eastAsia="Times New Roman" w:hAnsi="Times New Roman" w:cs="Times New Roman"/>
                <w:sz w:val="20"/>
                <w:szCs w:val="20"/>
              </w:rPr>
            </w:pPr>
            <w:r>
              <w:rPr>
                <w:rFonts w:ascii="Times New Roman" w:eastAsia="Times New Roman" w:hAnsi="Times New Roman" w:cs="Times New Roman"/>
                <w:sz w:val="20"/>
                <w:szCs w:val="20"/>
              </w:rPr>
              <w:t>F.IF.C.7c. Graph polynomial functions, identifying zeros when suitable factorizations are available, and showing end behavior.</w:t>
            </w:r>
          </w:p>
          <w:p w14:paraId="4FD9B33B"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555" w:type="dxa"/>
            <w:tcBorders>
              <w:bottom w:val="single" w:sz="4" w:space="0" w:color="000000"/>
            </w:tcBorders>
            <w:shd w:val="clear" w:color="auto" w:fill="FFFFFF"/>
          </w:tcPr>
          <w:p w14:paraId="6DBDC28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3DCF563"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EBE94EE"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650" w:type="dxa"/>
            <w:shd w:val="clear" w:color="auto" w:fill="FFFFFF"/>
          </w:tcPr>
          <w:p w14:paraId="2064509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Concepts: </w:t>
            </w:r>
          </w:p>
          <w:p w14:paraId="43759570"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Factors of polynomials can be used to identify zeros to be used to develop a rough graph of the polynomial function.</w:t>
            </w:r>
          </w:p>
          <w:p w14:paraId="10F2D3F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EB96764"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a polynomial function given its equation.</w:t>
            </w:r>
          </w:p>
          <w:p w14:paraId="39C052ED"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identify zeros from the graph and using an appropriate factoring technique. </w:t>
            </w:r>
          </w:p>
          <w:p w14:paraId="223A21A5"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show key features of the graph, including end behavior. </w:t>
            </w:r>
          </w:p>
          <w:p w14:paraId="2B297EB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technology to graph and describe key features of the graph for complicated cases.</w:t>
            </w:r>
          </w:p>
          <w:p w14:paraId="71EF597E"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6493242"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Graph polynomial functions from equations; identify zeros when suitable factorizations are available; show key features and end behavior.</w:t>
            </w:r>
          </w:p>
        </w:tc>
      </w:tr>
      <w:tr w:rsidR="00C22376" w14:paraId="1D4B5E78" w14:textId="77777777">
        <w:trPr>
          <w:trHeight w:val="2150"/>
        </w:trPr>
        <w:tc>
          <w:tcPr>
            <w:tcW w:w="3555" w:type="dxa"/>
            <w:tcBorders>
              <w:bottom w:val="single" w:sz="4" w:space="0" w:color="000000"/>
            </w:tcBorders>
            <w:shd w:val="clear" w:color="auto" w:fill="FFFFFF"/>
          </w:tcPr>
          <w:p w14:paraId="16193A0E"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A.APR.C.4. Prove polynomial identities and use them to describe numerical relationships. </w:t>
            </w:r>
            <w:r>
              <w:rPr>
                <w:rFonts w:ascii="Times New Roman" w:eastAsia="Times New Roman" w:hAnsi="Times New Roman" w:cs="Times New Roman"/>
                <w:i/>
                <w:sz w:val="20"/>
                <w:szCs w:val="20"/>
              </w:rPr>
              <w:t xml:space="preserve">For example, the difference of two squares; the sum and difference of two cubes; the polynomial identity </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(2</w:t>
            </w:r>
            <w:r>
              <w:rPr>
                <w:rFonts w:ascii="Times New Roman" w:eastAsia="Times New Roman" w:hAnsi="Times New Roman" w:cs="Times New Roman"/>
                <w:i/>
                <w:sz w:val="20"/>
                <w:szCs w:val="20"/>
              </w:rPr>
              <w:t>xy</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i/>
                <w:sz w:val="20"/>
                <w:szCs w:val="20"/>
              </w:rPr>
              <w:t>can be used to generate Pythagorean triples.</w:t>
            </w:r>
          </w:p>
          <w:p w14:paraId="60D4E1B5" w14:textId="77777777" w:rsidR="00C22376" w:rsidRDefault="00C22376">
            <w:pPr>
              <w:ind w:left="-41"/>
              <w:rPr>
                <w:rFonts w:ascii="Times New Roman" w:eastAsia="Times New Roman" w:hAnsi="Times New Roman" w:cs="Times New Roman"/>
                <w:i/>
                <w:sz w:val="20"/>
                <w:szCs w:val="20"/>
              </w:rPr>
            </w:pPr>
          </w:p>
        </w:tc>
        <w:tc>
          <w:tcPr>
            <w:tcW w:w="3555" w:type="dxa"/>
            <w:tcBorders>
              <w:bottom w:val="single" w:sz="4" w:space="0" w:color="000000"/>
            </w:tcBorders>
            <w:shd w:val="clear" w:color="auto" w:fill="FFFFFF"/>
          </w:tcPr>
          <w:p w14:paraId="61E3C68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7A44FB57"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650" w:type="dxa"/>
            <w:shd w:val="clear" w:color="auto" w:fill="FFFFFF"/>
          </w:tcPr>
          <w:p w14:paraId="436B3CE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Concepts: </w:t>
            </w:r>
          </w:p>
          <w:p w14:paraId="040D47E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Polynomial identities can be used to describe numerical relationships.</w:t>
            </w:r>
            <w:r>
              <w:rPr>
                <w:rFonts w:ascii="Times New Roman" w:eastAsia="Times New Roman" w:hAnsi="Times New Roman" w:cs="Times New Roman"/>
                <w:sz w:val="20"/>
                <w:szCs w:val="20"/>
              </w:rPr>
              <w:tab/>
            </w:r>
          </w:p>
          <w:p w14:paraId="0C8C7A2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4361E95"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show that the polynomial identity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(2</w:t>
            </w:r>
            <w:r>
              <w:rPr>
                <w:rFonts w:ascii="Times New Roman" w:eastAsia="Times New Roman" w:hAnsi="Times New Roman" w:cs="Times New Roman"/>
                <w:i/>
                <w:sz w:val="20"/>
                <w:szCs w:val="20"/>
              </w:rPr>
              <w:t>xy</w:t>
            </w:r>
            <w:r>
              <w:rPr>
                <w:rFonts w:ascii="Times New Roman" w:eastAsia="Times New Roman" w:hAnsi="Times New Roman" w:cs="Times New Roman"/>
                <w:sz w:val="20"/>
                <w:szCs w:val="20"/>
              </w:rPr>
              <w:t>)</w:t>
            </w: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z w:val="20"/>
                <w:szCs w:val="20"/>
              </w:rPr>
              <w:t xml:space="preserve">can be used to generate Pythagorean triples. </w:t>
            </w:r>
          </w:p>
          <w:p w14:paraId="2B3FDE65"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prove polynomial identities.</w:t>
            </w:r>
          </w:p>
          <w:p w14:paraId="4C439F3C" w14:textId="77777777" w:rsidR="00C22376" w:rsidRDefault="00C22376">
            <w:pPr>
              <w:pBdr>
                <w:top w:val="nil"/>
                <w:left w:val="nil"/>
                <w:bottom w:val="nil"/>
                <w:right w:val="nil"/>
                <w:between w:val="nil"/>
              </w:pBdr>
              <w:spacing w:line="276" w:lineRule="auto"/>
              <w:ind w:left="360"/>
              <w:rPr>
                <w:rFonts w:ascii="Times New Roman" w:eastAsia="Times New Roman" w:hAnsi="Times New Roman" w:cs="Times New Roman"/>
                <w:sz w:val="20"/>
                <w:szCs w:val="20"/>
              </w:rPr>
            </w:pPr>
          </w:p>
          <w:p w14:paraId="594092C4"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Use polynomial identities to describe numerical relationships and prove polynomial identities.</w:t>
            </w:r>
          </w:p>
        </w:tc>
      </w:tr>
      <w:tr w:rsidR="00C22376" w14:paraId="6713D13D" w14:textId="77777777">
        <w:trPr>
          <w:trHeight w:val="539"/>
        </w:trPr>
        <w:tc>
          <w:tcPr>
            <w:tcW w:w="3555" w:type="dxa"/>
            <w:tcBorders>
              <w:bottom w:val="single" w:sz="4" w:space="0" w:color="000000"/>
            </w:tcBorders>
            <w:shd w:val="clear" w:color="auto" w:fill="FFFFFF"/>
          </w:tcPr>
          <w:p w14:paraId="6F73DF55"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A.APR.D.6. Rewrite simple rational expressions in different forms; write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in the form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lastRenderedPageBreak/>
              <w:t xml:space="preserve">where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are polynomials with the degree of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less than the degree of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using inspection, long division, or, for the more complicated examples, a computer algebra system.</w:t>
            </w:r>
          </w:p>
          <w:p w14:paraId="4B4BB37E"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555" w:type="dxa"/>
            <w:tcBorders>
              <w:bottom w:val="single" w:sz="4" w:space="0" w:color="000000"/>
            </w:tcBorders>
            <w:shd w:val="clear" w:color="auto" w:fill="FFFFFF"/>
          </w:tcPr>
          <w:p w14:paraId="3231CD1B"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3B96409A" w14:textId="77777777" w:rsidR="00C22376" w:rsidRDefault="00C22376">
            <w:pPr>
              <w:rPr>
                <w:rFonts w:ascii="Times New Roman" w:eastAsia="Times New Roman" w:hAnsi="Times New Roman" w:cs="Times New Roman"/>
                <w:sz w:val="20"/>
                <w:szCs w:val="20"/>
              </w:rPr>
            </w:pPr>
          </w:p>
        </w:tc>
        <w:tc>
          <w:tcPr>
            <w:tcW w:w="7650" w:type="dxa"/>
            <w:shd w:val="clear" w:color="auto" w:fill="auto"/>
          </w:tcPr>
          <w:p w14:paraId="0E392BD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42538D0E"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Rational expressions can be written in different forms.</w:t>
            </w:r>
          </w:p>
          <w:p w14:paraId="1A57238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1BFB0342"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write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in the form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where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are polynomials with the degree of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less than the degree of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w:t>
            </w:r>
          </w:p>
          <w:p w14:paraId="07B8AF35"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inspection, factoring and long division to rewrite rational expressions.</w:t>
            </w:r>
          </w:p>
          <w:p w14:paraId="53262885"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technology to rewrite rational expressions for more complicated cases.</w:t>
            </w:r>
          </w:p>
          <w:p w14:paraId="79ED4CDB"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FAA65E5"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Rewrite simple rational expressions in different forms using inspection, long division, or, for the more complicated examples, a computer algebra system.</w:t>
            </w:r>
          </w:p>
        </w:tc>
      </w:tr>
      <w:tr w:rsidR="00C22376" w14:paraId="27D77429" w14:textId="77777777">
        <w:trPr>
          <w:trHeight w:val="548"/>
        </w:trPr>
        <w:tc>
          <w:tcPr>
            <w:tcW w:w="3555" w:type="dxa"/>
            <w:tcBorders>
              <w:bottom w:val="single" w:sz="4" w:space="0" w:color="000000"/>
            </w:tcBorders>
            <w:shd w:val="clear" w:color="auto" w:fill="FFFFFF"/>
          </w:tcPr>
          <w:p w14:paraId="7E4F0333"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A.REI.A.2. Solve simple rational and radical equations in one variable, and give examples showing how extraneous solutions may arise.</w:t>
            </w:r>
          </w:p>
          <w:p w14:paraId="383AA6E7"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A.REI.A.1. Explain each step in solving a simple equation as following from the equality of numbers asserted at the previous step, starting from the assumption that the original equation has a solution. Construct a viable argument to justify a solution method.</w:t>
            </w:r>
          </w:p>
          <w:p w14:paraId="3D21AAA2"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A.CED.A.1 Create equations and inequalities in one variable and use them to solve problems. </w:t>
            </w:r>
            <w:r>
              <w:rPr>
                <w:rFonts w:ascii="Times New Roman" w:eastAsia="Times New Roman" w:hAnsi="Times New Roman" w:cs="Times New Roman"/>
                <w:i/>
                <w:sz w:val="20"/>
                <w:szCs w:val="20"/>
              </w:rPr>
              <w:t>Include equations arising from linear and quadratic functions, and simple rational and exponential functions</w:t>
            </w:r>
            <w:r>
              <w:rPr>
                <w:rFonts w:ascii="Times New Roman" w:eastAsia="Times New Roman" w:hAnsi="Times New Roman" w:cs="Times New Roman"/>
                <w:sz w:val="20"/>
                <w:szCs w:val="20"/>
              </w:rPr>
              <w:t>.</w:t>
            </w:r>
          </w:p>
        </w:tc>
        <w:tc>
          <w:tcPr>
            <w:tcW w:w="3555" w:type="dxa"/>
            <w:tcBorders>
              <w:bottom w:val="single" w:sz="4" w:space="0" w:color="000000"/>
            </w:tcBorders>
            <w:shd w:val="clear" w:color="auto" w:fill="FFFFFF"/>
          </w:tcPr>
          <w:p w14:paraId="4F9BE3F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2A854FC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r>
              <w:rPr>
                <w:rFonts w:ascii="Times New Roman" w:eastAsia="Times New Roman" w:hAnsi="Times New Roman" w:cs="Times New Roman"/>
                <w:sz w:val="20"/>
                <w:szCs w:val="20"/>
              </w:rPr>
              <w:br/>
              <w:t>MP.4 Model with mathematics.</w:t>
            </w:r>
          </w:p>
          <w:p w14:paraId="57523EF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650" w:type="dxa"/>
            <w:shd w:val="clear" w:color="auto" w:fill="FFFFFF"/>
          </w:tcPr>
          <w:p w14:paraId="0947448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Concepts: </w:t>
            </w:r>
          </w:p>
          <w:p w14:paraId="0E1BE57A"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Inverse relationships exist between roots and powers.</w:t>
            </w:r>
          </w:p>
          <w:p w14:paraId="5F3F4047"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Extraneous solutions do not result in true statements.</w:t>
            </w:r>
          </w:p>
          <w:p w14:paraId="1891BE2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A38E09F"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inverse relationship between roots and powers when solving radical equations.</w:t>
            </w:r>
          </w:p>
          <w:p w14:paraId="630DF04D"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any extraneous solutions.</w:t>
            </w:r>
          </w:p>
          <w:p w14:paraId="28C8B12F"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simple rational equations in one variable (degree of numerators and denominator is not greater than 2).</w:t>
            </w:r>
          </w:p>
          <w:p w14:paraId="3642318A"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write simple rational equations in one variable and use the rational equation to solve problems.</w:t>
            </w:r>
          </w:p>
          <w:p w14:paraId="24735054" w14:textId="77777777" w:rsidR="00C22376" w:rsidRDefault="00C22376">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76DD6E25"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Solve simple rational and radical equations in one variable, use them to solve problems and show how extraneous solutions may arise.  Create simple rational equations in one variable and use them to solve problems.</w:t>
            </w:r>
          </w:p>
        </w:tc>
      </w:tr>
      <w:tr w:rsidR="00C22376" w14:paraId="7F3A603F" w14:textId="77777777">
        <w:trPr>
          <w:trHeight w:val="242"/>
        </w:trPr>
        <w:tc>
          <w:tcPr>
            <w:tcW w:w="3555" w:type="dxa"/>
            <w:tcBorders>
              <w:bottom w:val="single" w:sz="4" w:space="0" w:color="000000"/>
            </w:tcBorders>
            <w:shd w:val="clear" w:color="auto" w:fill="FFFFFF"/>
          </w:tcPr>
          <w:p w14:paraId="0F8FFFF8"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F.IF.B.4. For a function that models a relationship between two quantities, interpret key features of graphs and tables in terms of the quantities, and sketch graphs showing key features given a verbal description of the relationship. </w:t>
            </w:r>
            <w:r>
              <w:rPr>
                <w:rFonts w:ascii="Times New Roman" w:eastAsia="Times New Roman" w:hAnsi="Times New Roman" w:cs="Times New Roman"/>
                <w:i/>
                <w:sz w:val="20"/>
                <w:szCs w:val="20"/>
              </w:rPr>
              <w:t xml:space="preserve">Key features include: intercepts; intervals where the function is increasing, decreasing, positive, or negative; </w:t>
            </w:r>
            <w:r>
              <w:rPr>
                <w:rFonts w:ascii="Times New Roman" w:eastAsia="Times New Roman" w:hAnsi="Times New Roman" w:cs="Times New Roman"/>
                <w:i/>
                <w:sz w:val="20"/>
                <w:szCs w:val="20"/>
              </w:rPr>
              <w:lastRenderedPageBreak/>
              <w:t>relative maximums and minimums; symmetries; end behavior; and periodicity.</w:t>
            </w:r>
          </w:p>
          <w:p w14:paraId="225B93FA"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F.IF.B.6. Calculate and interpret the average rate of change of a function (presented symbolically or as a table) over a specified interval. Estimate the rate of change from a graph.</w:t>
            </w:r>
          </w:p>
        </w:tc>
        <w:tc>
          <w:tcPr>
            <w:tcW w:w="3555" w:type="dxa"/>
            <w:tcBorders>
              <w:bottom w:val="single" w:sz="4" w:space="0" w:color="000000"/>
            </w:tcBorders>
            <w:shd w:val="clear" w:color="auto" w:fill="FFFFFF"/>
          </w:tcPr>
          <w:p w14:paraId="2E48B13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35C36B3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 4. Model with mathematics</w:t>
            </w:r>
          </w:p>
          <w:p w14:paraId="24F3F2F8"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DBCE87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32EE4F1"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MP.7 Look for and make use of structure.</w:t>
            </w:r>
          </w:p>
        </w:tc>
        <w:tc>
          <w:tcPr>
            <w:tcW w:w="7650" w:type="dxa"/>
            <w:shd w:val="clear" w:color="auto" w:fill="auto"/>
          </w:tcPr>
          <w:p w14:paraId="09119E8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03FABA78" w14:textId="77777777" w:rsidR="00C22376" w:rsidRDefault="00000000">
            <w:pPr>
              <w:numPr>
                <w:ilvl w:val="0"/>
                <w:numId w:val="4"/>
              </w:numPr>
              <w:pBdr>
                <w:top w:val="nil"/>
                <w:left w:val="nil"/>
                <w:bottom w:val="nil"/>
                <w:right w:val="nil"/>
                <w:between w:val="nil"/>
              </w:pBdr>
              <w:spacing w:after="200" w:line="276" w:lineRule="auto"/>
              <w:ind w:hanging="360"/>
              <w:rPr>
                <w:sz w:val="20"/>
                <w:szCs w:val="20"/>
              </w:rPr>
            </w:pPr>
            <w:r>
              <w:rPr>
                <w:rFonts w:ascii="Times New Roman" w:eastAsia="Times New Roman" w:hAnsi="Times New Roman" w:cs="Times New Roman"/>
                <w:sz w:val="20"/>
                <w:szCs w:val="20"/>
              </w:rPr>
              <w:t>A radical function is any function that contains a variable inside a root.</w:t>
            </w:r>
          </w:p>
          <w:p w14:paraId="44D04DE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648AB1A" w14:textId="77777777" w:rsidR="00C22376"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interpret key features of radical functions from graphs and tables in the context of the problem.</w:t>
            </w:r>
          </w:p>
          <w:p w14:paraId="2CD8A950" w14:textId="77777777" w:rsidR="00C22376"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lastRenderedPageBreak/>
              <w:t>sketch graphs of radical functions given a verbal description of the relationship between the quantities.</w:t>
            </w:r>
          </w:p>
          <w:p w14:paraId="0EE423A1" w14:textId="77777777" w:rsidR="00C22376"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intercepts and intervals where function is increasing/decreasing.</w:t>
            </w:r>
          </w:p>
          <w:p w14:paraId="6137887D" w14:textId="77777777" w:rsidR="00C22376"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determine the practical domain of a radical function.</w:t>
            </w:r>
          </w:p>
          <w:p w14:paraId="2A7C1BAC" w14:textId="77777777" w:rsidR="00C22376" w:rsidRDefault="00000000">
            <w:pPr>
              <w:numPr>
                <w:ilvl w:val="0"/>
                <w:numId w:val="6"/>
              </w:numPr>
              <w:pBdr>
                <w:top w:val="nil"/>
                <w:left w:val="nil"/>
                <w:bottom w:val="nil"/>
                <w:right w:val="nil"/>
                <w:between w:val="nil"/>
              </w:pBdr>
              <w:spacing w:after="200" w:line="276" w:lineRule="auto"/>
              <w:ind w:hanging="360"/>
            </w:pPr>
            <w:r>
              <w:rPr>
                <w:rFonts w:ascii="Times New Roman" w:eastAsia="Times New Roman" w:hAnsi="Times New Roman" w:cs="Times New Roman"/>
                <w:sz w:val="20"/>
                <w:szCs w:val="20"/>
              </w:rPr>
              <w:t>determine key features including intercepts; intervals where the function is increasing, decreasing, positive, or negative; relative maxima and minima; symmetries; end behavior.</w:t>
            </w:r>
          </w:p>
          <w:p w14:paraId="763E5D6A" w14:textId="77777777" w:rsidR="00C22376" w:rsidRDefault="00C22376">
            <w:pPr>
              <w:pBdr>
                <w:top w:val="nil"/>
                <w:left w:val="nil"/>
                <w:bottom w:val="nil"/>
                <w:right w:val="nil"/>
                <w:between w:val="nil"/>
              </w:pBdr>
              <w:tabs>
                <w:tab w:val="left" w:pos="520"/>
              </w:tabs>
              <w:spacing w:after="200" w:line="276" w:lineRule="auto"/>
              <w:rPr>
                <w:rFonts w:ascii="Times New Roman" w:eastAsia="Times New Roman" w:hAnsi="Times New Roman" w:cs="Times New Roman"/>
                <w:sz w:val="20"/>
                <w:szCs w:val="20"/>
              </w:rPr>
            </w:pPr>
          </w:p>
          <w:p w14:paraId="519293BB"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For radical functions, interpret key features of graphs and tables in terms of the quantities, and sketch graphs showing key features given a verbal description of the relationship.</w:t>
            </w:r>
          </w:p>
        </w:tc>
      </w:tr>
      <w:tr w:rsidR="00C22376" w14:paraId="7843F2A7" w14:textId="77777777">
        <w:tc>
          <w:tcPr>
            <w:tcW w:w="7110" w:type="dxa"/>
            <w:gridSpan w:val="2"/>
            <w:tcBorders>
              <w:bottom w:val="single" w:sz="4" w:space="0" w:color="000000"/>
            </w:tcBorders>
            <w:shd w:val="clear" w:color="auto" w:fill="FFFFFF"/>
          </w:tcPr>
          <w:p w14:paraId="7D8B3FA1" w14:textId="77777777" w:rsidR="00C22376" w:rsidRDefault="00000000">
            <w:pPr>
              <w:numPr>
                <w:ilvl w:val="0"/>
                <w:numId w:val="8"/>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lastRenderedPageBreak/>
              <w:t>G.GPE.A.2. Derive the equation of a parabola given a focus and directrix</w:t>
            </w:r>
            <w:r>
              <w:rPr>
                <w:rFonts w:ascii="Times New Roman" w:eastAsia="Times New Roman" w:hAnsi="Times New Roman" w:cs="Times New Roman"/>
                <w:smallCaps/>
                <w:sz w:val="20"/>
                <w:szCs w:val="20"/>
              </w:rPr>
              <w:t xml:space="preserve"> </w:t>
            </w:r>
          </w:p>
          <w:p w14:paraId="6214EF4F" w14:textId="77777777" w:rsidR="00C22376" w:rsidRDefault="00C22376">
            <w:pPr>
              <w:rPr>
                <w:rFonts w:ascii="Times New Roman" w:eastAsia="Times New Roman" w:hAnsi="Times New Roman" w:cs="Times New Roman"/>
                <w:sz w:val="20"/>
                <w:szCs w:val="20"/>
              </w:rPr>
            </w:pPr>
          </w:p>
          <w:p w14:paraId="582D9239" w14:textId="77777777" w:rsidR="00C22376" w:rsidRDefault="00C22376">
            <w:pPr>
              <w:rPr>
                <w:rFonts w:ascii="Times New Roman" w:eastAsia="Times New Roman" w:hAnsi="Times New Roman" w:cs="Times New Roman"/>
                <w:sz w:val="20"/>
                <w:szCs w:val="20"/>
              </w:rPr>
            </w:pPr>
          </w:p>
        </w:tc>
        <w:tc>
          <w:tcPr>
            <w:tcW w:w="7650" w:type="dxa"/>
            <w:tcBorders>
              <w:bottom w:val="single" w:sz="4" w:space="0" w:color="000000"/>
            </w:tcBorders>
            <w:shd w:val="clear" w:color="auto" w:fill="auto"/>
          </w:tcPr>
          <w:p w14:paraId="674F7D7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6F8CC8CB"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Any point on a parabola is equidistant between the focus and the directrix.</w:t>
            </w:r>
          </w:p>
          <w:p w14:paraId="0700050B"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6CE1CB0"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distance formula to write an equation of a parabola when the focus and directrix are given.</w:t>
            </w:r>
          </w:p>
          <w:p w14:paraId="4C2F4D6D" w14:textId="77777777" w:rsidR="00C22376" w:rsidRDefault="00C22376">
            <w:pPr>
              <w:pBdr>
                <w:top w:val="nil"/>
                <w:left w:val="nil"/>
                <w:bottom w:val="nil"/>
                <w:right w:val="nil"/>
                <w:between w:val="nil"/>
              </w:pBdr>
              <w:spacing w:line="276" w:lineRule="auto"/>
              <w:rPr>
                <w:rFonts w:ascii="Times New Roman" w:eastAsia="Times New Roman" w:hAnsi="Times New Roman" w:cs="Times New Roman"/>
                <w:sz w:val="20"/>
                <w:szCs w:val="20"/>
              </w:rPr>
            </w:pPr>
          </w:p>
          <w:p w14:paraId="4DBA1EF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Derive the equation of a parabola given a focus and directrix.</w:t>
            </w:r>
          </w:p>
        </w:tc>
      </w:tr>
      <w:tr w:rsidR="00C22376" w14:paraId="53719E45" w14:textId="77777777">
        <w:trPr>
          <w:trHeight w:val="998"/>
        </w:trPr>
        <w:tc>
          <w:tcPr>
            <w:tcW w:w="7110" w:type="dxa"/>
            <w:gridSpan w:val="2"/>
            <w:tcBorders>
              <w:bottom w:val="single" w:sz="4" w:space="0" w:color="000000"/>
            </w:tcBorders>
            <w:shd w:val="clear" w:color="auto" w:fill="FFFFFF"/>
          </w:tcPr>
          <w:p w14:paraId="61C0DE96"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F.IF.C.7. Graph functions expressed symbolically and show key features of the graph, by hand in simple cases and using technology for more complicated cases.</w:t>
            </w:r>
          </w:p>
          <w:p w14:paraId="3F280C50" w14:textId="77777777" w:rsidR="00C22376" w:rsidRDefault="00000000">
            <w:pPr>
              <w:ind w:left="695"/>
              <w:rPr>
                <w:rFonts w:ascii="Times New Roman" w:eastAsia="Times New Roman" w:hAnsi="Times New Roman" w:cs="Times New Roman"/>
                <w:sz w:val="20"/>
                <w:szCs w:val="20"/>
              </w:rPr>
            </w:pPr>
            <w:r>
              <w:rPr>
                <w:rFonts w:ascii="Times New Roman" w:eastAsia="Times New Roman" w:hAnsi="Times New Roman" w:cs="Times New Roman"/>
                <w:sz w:val="20"/>
                <w:szCs w:val="20"/>
              </w:rPr>
              <w:t>F.IF.C.7e. Graph exponential and logarithmic functions, showing intercepts and end behavior, and trigonometric functions, showing period, midline, and amplitude.</w:t>
            </w:r>
          </w:p>
        </w:tc>
        <w:tc>
          <w:tcPr>
            <w:tcW w:w="7650" w:type="dxa"/>
            <w:shd w:val="clear" w:color="auto" w:fill="FFFFFF"/>
          </w:tcPr>
          <w:p w14:paraId="7E6D4182" w14:textId="77777777" w:rsidR="00C22376" w:rsidRDefault="00000000">
            <w:pPr>
              <w:pBdr>
                <w:top w:val="nil"/>
                <w:left w:val="nil"/>
                <w:bottom w:val="nil"/>
                <w:right w:val="nil"/>
                <w:between w:val="nil"/>
              </w:pBdr>
              <w:spacing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Concepts: </w:t>
            </w:r>
          </w:p>
          <w:p w14:paraId="4077205F"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Logarithmic functions</w:t>
            </w:r>
          </w:p>
          <w:p w14:paraId="3521B80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99CA985"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logarithmic functions having base 2, 10 or e, using technology for more complicated cases.</w:t>
            </w:r>
          </w:p>
          <w:p w14:paraId="3A204522"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show intercepts and end behavior of logarithmic functions.</w:t>
            </w:r>
          </w:p>
          <w:p w14:paraId="0308FFD3" w14:textId="77777777" w:rsidR="00C22376" w:rsidRDefault="00C22376">
            <w:pPr>
              <w:pBdr>
                <w:top w:val="nil"/>
                <w:left w:val="nil"/>
                <w:bottom w:val="nil"/>
                <w:right w:val="nil"/>
                <w:between w:val="nil"/>
              </w:pBdr>
              <w:spacing w:line="276" w:lineRule="auto"/>
              <w:rPr>
                <w:rFonts w:ascii="Times New Roman" w:eastAsia="Times New Roman" w:hAnsi="Times New Roman" w:cs="Times New Roman"/>
                <w:sz w:val="20"/>
                <w:szCs w:val="20"/>
              </w:rPr>
            </w:pPr>
          </w:p>
          <w:p w14:paraId="0B4AE64C"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Graph logarithmic functions expressed symbolically and show key features of the graph (including intercepts and end behavior).</w:t>
            </w:r>
          </w:p>
        </w:tc>
      </w:tr>
      <w:tr w:rsidR="00C22376" w14:paraId="5CE198A1" w14:textId="77777777">
        <w:trPr>
          <w:trHeight w:val="998"/>
        </w:trPr>
        <w:tc>
          <w:tcPr>
            <w:tcW w:w="3555" w:type="dxa"/>
            <w:tcBorders>
              <w:bottom w:val="single" w:sz="4" w:space="0" w:color="000000"/>
            </w:tcBorders>
            <w:shd w:val="clear" w:color="auto" w:fill="FFFFFF"/>
          </w:tcPr>
          <w:p w14:paraId="48D1916D" w14:textId="77777777" w:rsidR="00C22376" w:rsidRDefault="00000000">
            <w:pPr>
              <w:numPr>
                <w:ilvl w:val="0"/>
                <w:numId w:val="3"/>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A.REI.D.11. Explain why the x-coordinates of the points where the graphs of the equations y = f(x) and y = g(x) intersect are the solutions of </w:t>
            </w:r>
            <w:r>
              <w:rPr>
                <w:rFonts w:ascii="Times New Roman" w:eastAsia="Times New Roman" w:hAnsi="Times New Roman" w:cs="Times New Roman"/>
                <w:sz w:val="20"/>
                <w:szCs w:val="20"/>
              </w:rPr>
              <w:lastRenderedPageBreak/>
              <w:t>the equation f(x) = g(x); find the solutions approximately, e.g., using technology to graph the functions, make tables of values, or find successive approximations. Include cases where f(x) and/or g(x) are linear, polynomial, rational, absolute value, exponential, and logarithmic functions.*</w:t>
            </w:r>
          </w:p>
        </w:tc>
        <w:tc>
          <w:tcPr>
            <w:tcW w:w="3555" w:type="dxa"/>
            <w:tcBorders>
              <w:bottom w:val="single" w:sz="4" w:space="0" w:color="000000"/>
            </w:tcBorders>
            <w:shd w:val="clear" w:color="auto" w:fill="FFFFFF"/>
          </w:tcPr>
          <w:p w14:paraId="2AC4E16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5E073DD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tc>
        <w:tc>
          <w:tcPr>
            <w:tcW w:w="7650" w:type="dxa"/>
            <w:shd w:val="clear" w:color="auto" w:fill="FFFFFF"/>
          </w:tcPr>
          <w:p w14:paraId="56DB9D9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4239B72C"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Solutions to complex systems of nonlinear functions can be approximated graphically</w:t>
            </w:r>
          </w:p>
          <w:p w14:paraId="3B34DC7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75FB8884"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find the solution to f(x)=g(x) approximately, e.g., using technology to graph the functions; include cases where f(x) and/or g(x) are linear, polynomial, rational, absolute value, exponential, and logarithmic functions.</w:t>
            </w:r>
          </w:p>
          <w:p w14:paraId="4DB11960"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find the solution to f(x)=g(x) approximately, e.g., using technology to make tables of values, or find successive approximations; include cases where f(x) and/or g(x) are linear, polynomial, rational, absolute value, exponential, and logarithmic functions.</w:t>
            </w:r>
          </w:p>
          <w:p w14:paraId="1E276798" w14:textId="77777777" w:rsidR="00C22376" w:rsidRDefault="00C22376">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68BE0563" w14:textId="77777777" w:rsidR="00C22376"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10: Find approximate solutions for f(x)=g(x), using technology to graph, make tables of values, or find successive approximations.  Include cases where f(x) and/or g(x) are linear, polynomial, rational, absolute value, logarithmic and exponential functions.</w:t>
            </w:r>
          </w:p>
        </w:tc>
      </w:tr>
    </w:tbl>
    <w:p w14:paraId="55A94762" w14:textId="77777777" w:rsidR="00C22376" w:rsidRDefault="00C22376">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4"/>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C22376" w14:paraId="3DCB501B"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5A244DD8" w14:textId="77777777" w:rsidR="00C22376"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bookmarkStart w:id="13" w:name="2et92p0" w:colFirst="0" w:colLast="0"/>
            <w:bookmarkEnd w:id="13"/>
            <w:r>
              <w:rPr>
                <w:rFonts w:ascii="Times New Roman" w:eastAsia="Times New Roman" w:hAnsi="Times New Roman" w:cs="Times New Roman"/>
                <w:b/>
                <w:sz w:val="20"/>
                <w:szCs w:val="20"/>
              </w:rPr>
              <w:t xml:space="preserve">Unit 2 Algebra 2 </w:t>
            </w:r>
          </w:p>
        </w:tc>
      </w:tr>
      <w:tr w:rsidR="00C22376" w14:paraId="6D4CAD7A"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3BCCE038"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3DC297F7"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C22376" w14:paraId="4F672640"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1A81DDA"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198E09D7"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791C482E" w14:textId="77777777" w:rsidR="00C22376"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4D0A0D10"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PARCC Test (or other state mandated assessment)</w:t>
            </w:r>
          </w:p>
          <w:p w14:paraId="15A3FE80"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tc>
      </w:tr>
      <w:tr w:rsidR="00C22376" w14:paraId="2388FEAE"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3335677" w14:textId="77777777" w:rsidR="00C22376"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 for State Curriculum Unit 2</w:t>
            </w:r>
          </w:p>
        </w:tc>
      </w:tr>
      <w:tr w:rsidR="00C22376" w14:paraId="1E8F7BE4"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99F1ED1"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For course sequencing, follow the </w:t>
            </w:r>
            <w:hyperlink r:id="rId90">
              <w:r>
                <w:rPr>
                  <w:rFonts w:ascii="Times New Roman" w:eastAsia="Times New Roman" w:hAnsi="Times New Roman" w:cs="Times New Roman"/>
                  <w:sz w:val="20"/>
                  <w:szCs w:val="20"/>
                  <w:u w:val="single"/>
                </w:rPr>
                <w:t>pacing guide</w:t>
              </w:r>
            </w:hyperlink>
          </w:p>
          <w:p w14:paraId="486E2E50" w14:textId="77777777" w:rsidR="00C22376" w:rsidRDefault="00C22376">
            <w:pPr>
              <w:spacing w:after="0"/>
              <w:rPr>
                <w:rFonts w:ascii="Times New Roman" w:eastAsia="Times New Roman" w:hAnsi="Times New Roman" w:cs="Times New Roman"/>
                <w:sz w:val="20"/>
                <w:szCs w:val="20"/>
              </w:rPr>
            </w:pPr>
          </w:p>
          <w:p w14:paraId="45F38C9A"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2B65CC1C"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1 Mod 1:  graph linear equations in slope-intercept form, transform linear functions, graph quadratic functions in standard form</w:t>
            </w:r>
          </w:p>
          <w:p w14:paraId="7B5411AE"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2: graph linear equations in standard form, graph quadratic functions in vertex form, graph quadratic functions in intercept form; simplify algebraic expressions, multiply binomials, factor quadratic expressions, solve multistep equations, solve quadratic equations by factoring, solve nonlinear systems</w:t>
            </w:r>
          </w:p>
          <w:p w14:paraId="6337334D"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3, Mod 7: square roots and cube roots, inverses of linear functions, transformations of functions</w:t>
            </w:r>
          </w:p>
          <w:p w14:paraId="57B7EAD0" w14:textId="77777777" w:rsidR="00C22376" w:rsidRDefault="00C22376">
            <w:pPr>
              <w:spacing w:after="0"/>
              <w:rPr>
                <w:rFonts w:ascii="Times New Roman" w:eastAsia="Times New Roman" w:hAnsi="Times New Roman" w:cs="Times New Roman"/>
                <w:sz w:val="20"/>
                <w:szCs w:val="20"/>
              </w:rPr>
            </w:pPr>
          </w:p>
          <w:p w14:paraId="45B7FF3C" w14:textId="77777777" w:rsidR="00C22376" w:rsidRDefault="00C22376">
            <w:pPr>
              <w:spacing w:after="0"/>
              <w:rPr>
                <w:rFonts w:ascii="Times New Roman" w:eastAsia="Times New Roman" w:hAnsi="Times New Roman" w:cs="Times New Roman"/>
                <w:sz w:val="20"/>
                <w:szCs w:val="20"/>
              </w:rPr>
            </w:pPr>
          </w:p>
          <w:p w14:paraId="3EC77A30"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Analyze Functions, HMH Unit 1, Mod 1, Days 1-11</w:t>
            </w:r>
          </w:p>
          <w:p w14:paraId="05A751AB"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7EF4B282"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Analyze functions including relating the domain range and end behavior of a function to its graph, relate the characteristics of real-world phenomena to characteristics of its function graph, Relate a pre-image to its image through a transformation rule, use parameters to identify changes in the key characteristics of a function</w:t>
            </w:r>
          </w:p>
          <w:p w14:paraId="0C711792" w14:textId="77777777" w:rsidR="00C22376" w:rsidRDefault="00C22376">
            <w:pPr>
              <w:spacing w:after="0"/>
              <w:rPr>
                <w:rFonts w:ascii="Times New Roman" w:eastAsia="Times New Roman" w:hAnsi="Times New Roman" w:cs="Times New Roman"/>
                <w:sz w:val="20"/>
                <w:szCs w:val="20"/>
              </w:rPr>
            </w:pPr>
          </w:p>
          <w:p w14:paraId="69A1F6B5"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Polynomial Functions and Equations, HMH , Unit 2, Days 23-40</w:t>
            </w:r>
          </w:p>
          <w:p w14:paraId="05826037"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   use the degree of a polynomial function to determine the shape and characteristic of its graph, use intercept form to graph and analyze polynomial functions; Create a new function by adding subtracting multiplying or dividing two existing functions, add and subtract polynomial Expressions including those representing real world situations, multiply polynomials and use products of polynomials 2 model real world quantities, use factoring to write a polynomial as the product of polynomials of lesser degree, divide polynomials using both long division and synthetic division; Use the Rational Roots Theorems to determine the roots of polynomials and divine solutions to polynomial equations, Find the complex roots of polynomials and complex solutions to polynomial equations using the Fundamental Theorem of Algebra.</w:t>
            </w:r>
          </w:p>
          <w:p w14:paraId="75B1C504" w14:textId="77777777" w:rsidR="00C22376" w:rsidRDefault="00C22376">
            <w:pPr>
              <w:spacing w:after="0"/>
              <w:rPr>
                <w:rFonts w:ascii="Times New Roman" w:eastAsia="Times New Roman" w:hAnsi="Times New Roman" w:cs="Times New Roman"/>
                <w:sz w:val="20"/>
                <w:szCs w:val="20"/>
              </w:rPr>
            </w:pPr>
          </w:p>
          <w:p w14:paraId="3FE01CA5"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Radical Functions and Equations,. HMH Unit 3, Mod 7, Days 49-56</w:t>
            </w:r>
          </w:p>
          <w:p w14:paraId="13B7B8E4"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0A3CB93B"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Find the inverse of a function and composition of functions to verify inverse functions, find inverse of quadratic and cubic functions, graph square root functions, graph cube root functions, solve radical equations including those with variables on both sides</w:t>
            </w:r>
          </w:p>
          <w:p w14:paraId="569ABAF7" w14:textId="77777777" w:rsidR="00C22376" w:rsidRDefault="00C22376">
            <w:pPr>
              <w:spacing w:after="0"/>
              <w:rPr>
                <w:rFonts w:ascii="Times New Roman" w:eastAsia="Times New Roman" w:hAnsi="Times New Roman" w:cs="Times New Roman"/>
                <w:sz w:val="20"/>
                <w:szCs w:val="20"/>
              </w:rPr>
            </w:pPr>
          </w:p>
          <w:p w14:paraId="090367DB"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Rational Functions and Equations, HMH Unit 5, Days 79-94</w:t>
            </w:r>
          </w:p>
          <w:p w14:paraId="62B3F308"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2C7F55C5"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Recognize when two quantities show inverse variation and write an equation to model the relationship between two quantities, graph the rational function f(x) = 1/x And use the graphs key features to graph transformations of this function, identify key characteristics of more complicated rational functions and use these characteristics to graph the function; multiply and divide rational expressions, add and subtract rational expressions, solve rational equations graphically and algebraically</w:t>
            </w:r>
          </w:p>
          <w:p w14:paraId="2C0A3491" w14:textId="77777777" w:rsidR="00C22376" w:rsidRDefault="00C22376">
            <w:pPr>
              <w:pBdr>
                <w:top w:val="nil"/>
                <w:left w:val="nil"/>
                <w:bottom w:val="nil"/>
                <w:right w:val="nil"/>
                <w:between w:val="nil"/>
              </w:pBdr>
              <w:spacing w:after="0"/>
              <w:rPr>
                <w:rFonts w:ascii="Times New Roman" w:eastAsia="Times New Roman" w:hAnsi="Times New Roman" w:cs="Times New Roman"/>
                <w:b/>
                <w:sz w:val="20"/>
                <w:szCs w:val="20"/>
              </w:rPr>
            </w:pPr>
          </w:p>
        </w:tc>
      </w:tr>
      <w:tr w:rsidR="00C22376" w14:paraId="1E57CF4E"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01908BCF"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21503D99"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C22376" w14:paraId="1A9DD1ED"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29B8B592"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91">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2E1A7626"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Kami, Blooket, Desmos, Illustrative Mathematics, Khan Academy,  MyHRW.com, www.ixl.com, </w:t>
            </w:r>
            <w:r>
              <w:t>MAP Testing</w:t>
            </w:r>
          </w:p>
          <w:p w14:paraId="4833524E" w14:textId="77777777" w:rsidR="00C22376" w:rsidRDefault="00000000">
            <w:pPr>
              <w:spacing w:after="0"/>
              <w:rPr>
                <w:rFonts w:ascii="Times New Roman" w:eastAsia="Times New Roman" w:hAnsi="Times New Roman" w:cs="Times New Roman"/>
                <w:sz w:val="20"/>
                <w:szCs w:val="20"/>
                <w:u w:val="single"/>
              </w:rPr>
            </w:pPr>
            <w:hyperlink r:id="rId92">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u w:val="single"/>
              </w:rPr>
              <w:t xml:space="preserve">, </w:t>
            </w:r>
            <w:hyperlink r:id="rId93">
              <w:r>
                <w:rPr>
                  <w:rFonts w:ascii="Times New Roman" w:eastAsia="Times New Roman" w:hAnsi="Times New Roman" w:cs="Times New Roman"/>
                  <w:sz w:val="20"/>
                  <w:szCs w:val="20"/>
                  <w:u w:val="single"/>
                </w:rPr>
                <w:t>www.illustrativemathematics.org</w:t>
              </w:r>
            </w:hyperlink>
          </w:p>
          <w:p w14:paraId="73E948E5" w14:textId="77777777" w:rsidR="00C22376" w:rsidRDefault="00000000">
            <w:pPr>
              <w:spacing w:after="0"/>
              <w:rPr>
                <w:rFonts w:ascii="Times New Roman" w:eastAsia="Times New Roman" w:hAnsi="Times New Roman" w:cs="Times New Roman"/>
                <w:sz w:val="20"/>
                <w:szCs w:val="20"/>
                <w:u w:val="single"/>
              </w:rPr>
            </w:pPr>
            <w:hyperlink r:id="rId94">
              <w:r>
                <w:rPr>
                  <w:rFonts w:ascii="Times New Roman" w:eastAsia="Times New Roman" w:hAnsi="Times New Roman" w:cs="Times New Roman"/>
                  <w:sz w:val="20"/>
                  <w:szCs w:val="20"/>
                  <w:u w:val="single"/>
                </w:rPr>
                <w:t>https://www.khanacademy.org/math/algebra-home/algebra2</w:t>
              </w:r>
            </w:hyperlink>
          </w:p>
          <w:p w14:paraId="579E7785" w14:textId="77777777" w:rsidR="00C22376" w:rsidRDefault="00000000">
            <w:pPr>
              <w:spacing w:after="0"/>
              <w:rPr>
                <w:rFonts w:ascii="Times New Roman" w:eastAsia="Times New Roman" w:hAnsi="Times New Roman" w:cs="Times New Roman"/>
                <w:sz w:val="24"/>
                <w:szCs w:val="24"/>
                <w:u w:val="single"/>
              </w:rPr>
            </w:pPr>
            <w:hyperlink r:id="rId95">
              <w:r>
                <w:rPr>
                  <w:rFonts w:ascii="Times New Roman" w:eastAsia="Times New Roman" w:hAnsi="Times New Roman" w:cs="Times New Roman"/>
                  <w:sz w:val="20"/>
                  <w:szCs w:val="20"/>
                  <w:u w:val="single"/>
                </w:rPr>
                <w:t xml:space="preserve">Sample </w:t>
              </w:r>
            </w:hyperlink>
            <w:hyperlink r:id="rId96">
              <w:r>
                <w:rPr>
                  <w:rFonts w:ascii="Times New Roman" w:eastAsia="Times New Roman" w:hAnsi="Times New Roman" w:cs="Times New Roman"/>
                  <w:sz w:val="20"/>
                  <w:szCs w:val="20"/>
                  <w:u w:val="single"/>
                </w:rPr>
                <w:t>NJGPA</w:t>
              </w:r>
            </w:hyperlink>
            <w:hyperlink r:id="rId97">
              <w:r>
                <w:rPr>
                  <w:rFonts w:ascii="Times New Roman" w:eastAsia="Times New Roman" w:hAnsi="Times New Roman" w:cs="Times New Roman"/>
                  <w:sz w:val="20"/>
                  <w:szCs w:val="20"/>
                  <w:u w:val="single"/>
                </w:rPr>
                <w:t xml:space="preserve"> &amp; Sample NJSLA - Released Exams</w:t>
              </w:r>
            </w:hyperlink>
          </w:p>
          <w:p w14:paraId="755C0CBE" w14:textId="77777777" w:rsidR="00C22376" w:rsidRDefault="00000000">
            <w:pPr>
              <w:spacing w:after="0"/>
              <w:rPr>
                <w:rFonts w:ascii="Times New Roman" w:eastAsia="Times New Roman" w:hAnsi="Times New Roman" w:cs="Times New Roman"/>
                <w:sz w:val="20"/>
                <w:szCs w:val="20"/>
              </w:rPr>
            </w:pPr>
            <w:hyperlink r:id="rId98">
              <w:r>
                <w:rPr>
                  <w:rFonts w:ascii="Times New Roman" w:eastAsia="Times New Roman" w:hAnsi="Times New Roman" w:cs="Times New Roman"/>
                  <w:sz w:val="20"/>
                  <w:szCs w:val="20"/>
                  <w:u w:val="single"/>
                </w:rPr>
                <w:t>https://www.youtube.com/playlist?list=PLAutXXtJn6uhAZi2_r57_XpvXScd_LlGu</w:t>
              </w:r>
            </w:hyperlink>
            <w:r>
              <w:rPr>
                <w:rFonts w:ascii="Times New Roman" w:eastAsia="Times New Roman" w:hAnsi="Times New Roman" w:cs="Times New Roman"/>
                <w:sz w:val="20"/>
                <w:szCs w:val="20"/>
              </w:rPr>
              <w:t xml:space="preserve"> </w:t>
            </w:r>
          </w:p>
          <w:p w14:paraId="6761D6A6" w14:textId="77777777" w:rsidR="00C22376" w:rsidRDefault="00000000">
            <w:pPr>
              <w:spacing w:after="0"/>
              <w:rPr>
                <w:rFonts w:ascii="Times New Roman" w:eastAsia="Times New Roman" w:hAnsi="Times New Roman" w:cs="Times New Roman"/>
                <w:sz w:val="20"/>
                <w:szCs w:val="20"/>
              </w:rPr>
            </w:pPr>
            <w:hyperlink r:id="rId99">
              <w:r>
                <w:rPr>
                  <w:rFonts w:ascii="Times New Roman" w:eastAsia="Times New Roman" w:hAnsi="Times New Roman" w:cs="Times New Roman"/>
                  <w:sz w:val="20"/>
                  <w:szCs w:val="20"/>
                  <w:u w:val="single"/>
                </w:rPr>
                <w:t>HMH Into Geometry Text</w:t>
              </w:r>
            </w:hyperlink>
          </w:p>
          <w:p w14:paraId="2F748170"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p w14:paraId="23966514" w14:textId="77777777" w:rsidR="00C22376" w:rsidRDefault="00000000">
            <w:pPr>
              <w:pBdr>
                <w:top w:val="nil"/>
                <w:left w:val="nil"/>
                <w:bottom w:val="nil"/>
                <w:right w:val="nil"/>
                <w:between w:val="nil"/>
              </w:pBdr>
              <w:spacing w:after="0"/>
              <w:rPr>
                <w:sz w:val="23"/>
                <w:szCs w:val="23"/>
              </w:rPr>
            </w:pPr>
            <w:hyperlink r:id="rId100">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rPr>
              <w:t xml:space="preserve">, </w:t>
            </w:r>
            <w:hyperlink r:id="rId101">
              <w:r>
                <w:rPr>
                  <w:sz w:val="20"/>
                  <w:szCs w:val="20"/>
                  <w:u w:val="single"/>
                </w:rPr>
                <w:t>www.illustrativemathematics.org</w:t>
              </w:r>
            </w:hyperlink>
          </w:p>
          <w:p w14:paraId="5BB07D5E" w14:textId="77777777" w:rsidR="00C22376" w:rsidRDefault="00000000">
            <w:pPr>
              <w:pBdr>
                <w:top w:val="nil"/>
                <w:left w:val="nil"/>
                <w:bottom w:val="nil"/>
                <w:right w:val="nil"/>
                <w:between w:val="nil"/>
              </w:pBdr>
              <w:spacing w:after="0" w:line="240" w:lineRule="auto"/>
              <w:rPr>
                <w:rFonts w:ascii="Times New Roman" w:eastAsia="Times New Roman" w:hAnsi="Times New Roman" w:cs="Times New Roman"/>
                <w:sz w:val="23"/>
                <w:szCs w:val="23"/>
              </w:rPr>
            </w:pPr>
            <w:hyperlink r:id="rId102">
              <w:r>
                <w:rPr>
                  <w:rFonts w:ascii="Times New Roman" w:eastAsia="Times New Roman" w:hAnsi="Times New Roman" w:cs="Times New Roman"/>
                  <w:sz w:val="23"/>
                  <w:szCs w:val="23"/>
                  <w:u w:val="single"/>
                </w:rPr>
                <w:t>https://www.khanacademy.org/math/algebra-home/algebra2</w:t>
              </w:r>
            </w:hyperlink>
          </w:p>
          <w:p w14:paraId="1CC65578"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103">
              <w:r>
                <w:rPr>
                  <w:rFonts w:ascii="Times New Roman" w:eastAsia="Times New Roman" w:hAnsi="Times New Roman" w:cs="Times New Roman"/>
                  <w:sz w:val="20"/>
                  <w:szCs w:val="20"/>
                  <w:u w:val="single"/>
                </w:rPr>
                <w:t>https://parcc.pearson.com/resources/Practice-Tests/TBAD/AlgII/PC1105805_AlgIITB_PT.pdf</w:t>
              </w:r>
            </w:hyperlink>
          </w:p>
          <w:p w14:paraId="7FC999A8" w14:textId="77777777" w:rsidR="00C22376" w:rsidRDefault="00000000">
            <w:pPr>
              <w:pBdr>
                <w:top w:val="nil"/>
                <w:left w:val="nil"/>
                <w:bottom w:val="nil"/>
                <w:right w:val="nil"/>
                <w:between w:val="nil"/>
              </w:pBdr>
              <w:spacing w:after="0"/>
              <w:rPr>
                <w:u w:val="single"/>
              </w:rPr>
            </w:pPr>
            <w:hyperlink r:id="rId104">
              <w:r>
                <w:rPr>
                  <w:u w:val="single"/>
                </w:rPr>
                <w:t>http://www.smarterbalanced.org/</w:t>
              </w:r>
            </w:hyperlink>
          </w:p>
          <w:p w14:paraId="7418C3A8" w14:textId="77777777" w:rsidR="00C22376" w:rsidRDefault="00000000">
            <w:pPr>
              <w:pBdr>
                <w:top w:val="nil"/>
                <w:left w:val="nil"/>
                <w:bottom w:val="nil"/>
                <w:right w:val="nil"/>
                <w:between w:val="nil"/>
              </w:pBdr>
              <w:spacing w:after="0"/>
            </w:pPr>
            <w:hyperlink r:id="rId105">
              <w:r>
                <w:rPr>
                  <w:u w:val="single"/>
                </w:rPr>
                <w:t>http://patrickjmt.com/solving-an-equation-involving-a-single-radical-square-root-ex-1/</w:t>
              </w:r>
            </w:hyperlink>
          </w:p>
          <w:p w14:paraId="7516E729" w14:textId="77777777" w:rsidR="00C22376" w:rsidRDefault="00000000">
            <w:pPr>
              <w:pBdr>
                <w:top w:val="nil"/>
                <w:left w:val="nil"/>
                <w:bottom w:val="nil"/>
                <w:right w:val="nil"/>
                <w:between w:val="nil"/>
              </w:pBdr>
              <w:spacing w:after="0"/>
              <w:rPr>
                <w:u w:val="single"/>
              </w:rPr>
            </w:pPr>
            <w:hyperlink r:id="rId106">
              <w:r>
                <w:rPr>
                  <w:u w:val="single"/>
                </w:rPr>
                <w:t>http://patrickjmt.com/solving-exponential-equations/</w:t>
              </w:r>
            </w:hyperlink>
          </w:p>
          <w:p w14:paraId="0AAEF5BA" w14:textId="77777777" w:rsidR="00C22376" w:rsidRDefault="00000000">
            <w:pPr>
              <w:pBdr>
                <w:top w:val="nil"/>
                <w:left w:val="nil"/>
                <w:bottom w:val="nil"/>
                <w:right w:val="nil"/>
                <w:between w:val="nil"/>
              </w:pBdr>
              <w:spacing w:after="0"/>
              <w:rPr>
                <w:u w:val="single"/>
              </w:rPr>
            </w:pPr>
            <w:hyperlink r:id="rId107">
              <w:r>
                <w:rPr>
                  <w:u w:val="single"/>
                </w:rPr>
                <w:t>https://docs.google.com/spreadsheets/d/1dl0iCvMNdXGxbLwz8abQQblELsdFm31xVHHtAVDCwTc/edit?usp=sharing</w:t>
              </w:r>
            </w:hyperlink>
          </w:p>
          <w:p w14:paraId="75158E59"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2017 Release: </w:t>
            </w:r>
            <w:hyperlink r:id="rId108">
              <w:r>
                <w:rPr>
                  <w:rFonts w:ascii="Cambria" w:eastAsia="Cambria" w:hAnsi="Cambria" w:cs="Cambria"/>
                  <w:sz w:val="18"/>
                  <w:szCs w:val="18"/>
                  <w:u w:val="single"/>
                </w:rPr>
                <w:t>https://parcc-assessment.org/wp-content/uploads/2018/01/MathReleasedItems/Algebra-II-Item-Set-2017.pdf</w:t>
              </w:r>
            </w:hyperlink>
            <w:r>
              <w:rPr>
                <w:rFonts w:ascii="Cambria" w:eastAsia="Cambria" w:hAnsi="Cambria" w:cs="Cambria"/>
                <w:sz w:val="18"/>
                <w:szCs w:val="18"/>
              </w:rPr>
              <w:t xml:space="preserve"> </w:t>
            </w:r>
          </w:p>
          <w:p w14:paraId="5702EBDC"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2017 Answers: </w:t>
            </w:r>
            <w:hyperlink r:id="rId109">
              <w:r>
                <w:rPr>
                  <w:rFonts w:ascii="Cambria" w:eastAsia="Cambria" w:hAnsi="Cambria" w:cs="Cambria"/>
                  <w:sz w:val="18"/>
                  <w:szCs w:val="18"/>
                  <w:u w:val="single"/>
                </w:rPr>
                <w:t>https://parcc-assessment.org/wp-content/uploads/2018/01/MathReleasedItems/PARCC-Math-Sp-2017-A2-Released-Answer-Key.pdf</w:t>
              </w:r>
            </w:hyperlink>
            <w:r>
              <w:rPr>
                <w:rFonts w:ascii="Cambria" w:eastAsia="Cambria" w:hAnsi="Cambria" w:cs="Cambria"/>
                <w:sz w:val="18"/>
                <w:szCs w:val="18"/>
              </w:rPr>
              <w:t xml:space="preserve"> </w:t>
            </w:r>
          </w:p>
          <w:p w14:paraId="261F36C2"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2016 Release:  </w:t>
            </w:r>
            <w:hyperlink r:id="rId110">
              <w:r>
                <w:rPr>
                  <w:rFonts w:ascii="Cambria" w:eastAsia="Cambria" w:hAnsi="Cambria" w:cs="Cambria"/>
                  <w:sz w:val="18"/>
                  <w:szCs w:val="18"/>
                  <w:u w:val="single"/>
                </w:rPr>
                <w:t>https://parcc-assessment.org/content/uploads/released_materials/03/Algebra_II_Item_Set.pdf</w:t>
              </w:r>
            </w:hyperlink>
            <w:r>
              <w:rPr>
                <w:rFonts w:ascii="Cambria" w:eastAsia="Cambria" w:hAnsi="Cambria" w:cs="Cambria"/>
                <w:sz w:val="18"/>
                <w:szCs w:val="18"/>
              </w:rPr>
              <w:t xml:space="preserve"> </w:t>
            </w:r>
          </w:p>
          <w:p w14:paraId="1684702B"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2016 Answers:  </w:t>
            </w:r>
            <w:hyperlink r:id="rId111">
              <w:r>
                <w:rPr>
                  <w:rFonts w:ascii="Cambria" w:eastAsia="Cambria" w:hAnsi="Cambria" w:cs="Cambria"/>
                  <w:sz w:val="18"/>
                  <w:szCs w:val="18"/>
                  <w:u w:val="single"/>
                </w:rPr>
                <w:t>https://parcc-assessment.org/content/uploads/released_materials/03/Algebra_II_Key.pdf</w:t>
              </w:r>
            </w:hyperlink>
            <w:r>
              <w:rPr>
                <w:rFonts w:ascii="Cambria" w:eastAsia="Cambria" w:hAnsi="Cambria" w:cs="Cambria"/>
                <w:sz w:val="18"/>
                <w:szCs w:val="18"/>
              </w:rPr>
              <w:t xml:space="preserve"> </w:t>
            </w:r>
          </w:p>
          <w:p w14:paraId="71CFE43B"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Performance Based Questions:  </w:t>
            </w:r>
            <w:hyperlink r:id="rId112">
              <w:r>
                <w:rPr>
                  <w:rFonts w:ascii="Cambria" w:eastAsia="Cambria" w:hAnsi="Cambria" w:cs="Cambria"/>
                  <w:sz w:val="18"/>
                  <w:szCs w:val="18"/>
                  <w:u w:val="single"/>
                </w:rPr>
                <w:t>https://parcc-assessment.org/content/uploads/released_materials/03/Algebra_2_PBA_Item_Set.pdf</w:t>
              </w:r>
            </w:hyperlink>
            <w:r>
              <w:rPr>
                <w:rFonts w:ascii="Cambria" w:eastAsia="Cambria" w:hAnsi="Cambria" w:cs="Cambria"/>
                <w:sz w:val="18"/>
                <w:szCs w:val="18"/>
              </w:rPr>
              <w:t xml:space="preserve"> </w:t>
            </w:r>
          </w:p>
          <w:p w14:paraId="4F7397A1"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Performance Based Answers: </w:t>
            </w:r>
            <w:hyperlink r:id="rId113">
              <w:r>
                <w:rPr>
                  <w:rFonts w:ascii="Cambria" w:eastAsia="Cambria" w:hAnsi="Cambria" w:cs="Cambria"/>
                  <w:sz w:val="18"/>
                  <w:szCs w:val="18"/>
                  <w:u w:val="single"/>
                </w:rPr>
                <w:t>https://parcc-assessment.org/content/uploads/released_materials/03/Algebra_2_PBA_Key_0.pdf</w:t>
              </w:r>
            </w:hyperlink>
            <w:r>
              <w:rPr>
                <w:rFonts w:ascii="Cambria" w:eastAsia="Cambria" w:hAnsi="Cambria" w:cs="Cambria"/>
                <w:sz w:val="18"/>
                <w:szCs w:val="18"/>
              </w:rPr>
              <w:t xml:space="preserve"> </w:t>
            </w:r>
          </w:p>
          <w:p w14:paraId="208CE06B"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End of Year Assessment: </w:t>
            </w:r>
            <w:hyperlink r:id="rId114">
              <w:r>
                <w:rPr>
                  <w:rFonts w:ascii="Cambria" w:eastAsia="Cambria" w:hAnsi="Cambria" w:cs="Cambria"/>
                  <w:sz w:val="18"/>
                  <w:szCs w:val="18"/>
                  <w:u w:val="single"/>
                </w:rPr>
                <w:t>https://parcc-assessment.org/content/uploads/released_materials/03/Algebra_2_EOY_Item_Set.pdf</w:t>
              </w:r>
            </w:hyperlink>
            <w:r>
              <w:rPr>
                <w:rFonts w:ascii="Cambria" w:eastAsia="Cambria" w:hAnsi="Cambria" w:cs="Cambria"/>
                <w:sz w:val="18"/>
                <w:szCs w:val="18"/>
              </w:rPr>
              <w:t xml:space="preserve"> </w:t>
            </w:r>
          </w:p>
          <w:p w14:paraId="578A360C"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End of Year Answers:   </w:t>
            </w:r>
            <w:hyperlink r:id="rId115">
              <w:r>
                <w:rPr>
                  <w:rFonts w:ascii="Cambria" w:eastAsia="Cambria" w:hAnsi="Cambria" w:cs="Cambria"/>
                  <w:sz w:val="18"/>
                  <w:szCs w:val="18"/>
                  <w:u w:val="single"/>
                </w:rPr>
                <w:t>https://parcc-assessment.org/content/uploads/released_materials/03/Algebra_2_EOY_Key.pdf</w:t>
              </w:r>
            </w:hyperlink>
            <w:r>
              <w:rPr>
                <w:rFonts w:ascii="Cambria" w:eastAsia="Cambria" w:hAnsi="Cambria" w:cs="Cambria"/>
                <w:sz w:val="18"/>
                <w:szCs w:val="18"/>
              </w:rPr>
              <w:t xml:space="preserve"> </w:t>
            </w:r>
          </w:p>
          <w:p w14:paraId="6C4847A5"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Paper Practice Test: </w:t>
            </w:r>
            <w:hyperlink r:id="rId116">
              <w:r>
                <w:rPr>
                  <w:rFonts w:ascii="Cambria" w:eastAsia="Cambria" w:hAnsi="Cambria" w:cs="Cambria"/>
                  <w:sz w:val="18"/>
                  <w:szCs w:val="18"/>
                  <w:u w:val="single"/>
                </w:rPr>
                <w:t>https://parcc.pearson.com/resources/Practice-Tests/TBAD/AlgII/PC1105805_AlgIITB_PT.pdf</w:t>
              </w:r>
            </w:hyperlink>
            <w:r>
              <w:rPr>
                <w:rFonts w:ascii="Cambria" w:eastAsia="Cambria" w:hAnsi="Cambria" w:cs="Cambria"/>
                <w:sz w:val="18"/>
                <w:szCs w:val="18"/>
              </w:rPr>
              <w:t xml:space="preserve"> </w:t>
            </w:r>
          </w:p>
          <w:p w14:paraId="2BF16440"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Paper Practice Answers: </w:t>
            </w:r>
            <w:hyperlink r:id="rId117">
              <w:r>
                <w:rPr>
                  <w:rFonts w:ascii="Cambria" w:eastAsia="Cambria" w:hAnsi="Cambria" w:cs="Cambria"/>
                  <w:sz w:val="18"/>
                  <w:szCs w:val="18"/>
                  <w:u w:val="single"/>
                </w:rPr>
                <w:t>https://parcc.pearson.com/resources/Practice-Tests/AKD/AlgII/PARCC_Math_-_Alg_2_Spring_2016_Paper_Practice_Test_Answer_Doc.pdf</w:t>
              </w:r>
            </w:hyperlink>
            <w:r>
              <w:rPr>
                <w:rFonts w:ascii="Cambria" w:eastAsia="Cambria" w:hAnsi="Cambria" w:cs="Cambria"/>
                <w:sz w:val="18"/>
                <w:szCs w:val="18"/>
              </w:rPr>
              <w:t xml:space="preserve"> </w:t>
            </w:r>
          </w:p>
          <w:p w14:paraId="669FC6E3" w14:textId="77777777" w:rsidR="00C22376" w:rsidRDefault="00C22376">
            <w:pPr>
              <w:pBdr>
                <w:top w:val="nil"/>
                <w:left w:val="nil"/>
                <w:bottom w:val="nil"/>
                <w:right w:val="nil"/>
                <w:between w:val="nil"/>
              </w:pBdr>
              <w:spacing w:after="0"/>
            </w:pPr>
          </w:p>
        </w:tc>
      </w:tr>
      <w:tr w:rsidR="00C22376" w14:paraId="7E6291EA"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38B344F"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b/>
              <w:t>Academic Vocabulary</w:t>
            </w:r>
            <w:r>
              <w:rPr>
                <w:rFonts w:ascii="Times New Roman" w:eastAsia="Times New Roman" w:hAnsi="Times New Roman" w:cs="Times New Roman"/>
                <w:b/>
                <w:sz w:val="20"/>
                <w:szCs w:val="20"/>
              </w:rPr>
              <w:tab/>
            </w:r>
          </w:p>
        </w:tc>
      </w:tr>
      <w:tr w:rsidR="00C22376" w14:paraId="451C1156"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684A855"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Zeros of a fnc., Multiplicity, Repeated Solution, Increasing/decreasing Intervals, Leading Coefficient, Degree, End Behavior, Factor, Long/Synthetic division, Remainder, Pythagorean triples, Rational Expressions, Common denominator, Greatest Common Factor, Inverse, Roots, Powers, Extraneous Solutions, Radical Equations, Domain/Range, Maxima/Minima, Parabola, Vertex, Focus, Directrix, Log Fncs, “e”, Natural Log, Common Log, Absolute Value</w:t>
            </w:r>
          </w:p>
          <w:p w14:paraId="4A3A9520"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p w14:paraId="4477DB12"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tc>
      </w:tr>
      <w:tr w:rsidR="00C22376" w14:paraId="081E9154"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60D1FB3D"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r>
              <w:rPr>
                <w:rFonts w:ascii="Times New Roman" w:eastAsia="Times New Roman" w:hAnsi="Times New Roman" w:cs="Times New Roman"/>
                <w:b/>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72A03BAF"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C22376" w14:paraId="5716B0A3"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17B9F499"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Gifted &amp; Talented:  </w:t>
            </w:r>
            <w:r>
              <w:rPr>
                <w:rFonts w:ascii="Times New Roman" w:eastAsia="Times New Roman" w:hAnsi="Times New Roman" w:cs="Times New Roman"/>
                <w:sz w:val="20"/>
                <w:szCs w:val="20"/>
              </w:rPr>
              <w:t xml:space="preserve">Encourage students to explore contextual complexity, projects, synthesize concepts and apply concepts to content using higher level thinking.   Students will formulate the appropriate model to solve problems.  Compact curriculum to allow gifted students to move more quickly through the unit.  </w:t>
            </w:r>
          </w:p>
          <w:p w14:paraId="53E94415" w14:textId="77777777" w:rsidR="00C22376" w:rsidRDefault="00C22376">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p>
          <w:p w14:paraId="36E5C3CE"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Adjust length of assignment, extra time for assignment, relate the idea of adding, subtracting and multiplying complex numbers to whole numbers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use the cyclical nature of the ones digit in the powers of 3 and connect it to the cyclical nature of the powers of </w:t>
            </w:r>
            <w:r>
              <w:rPr>
                <w:rFonts w:ascii="Times New Roman" w:eastAsia="Times New Roman" w:hAnsi="Times New Roman" w:cs="Times New Roman"/>
                <w:i/>
                <w:sz w:val="20"/>
                <w:szCs w:val="20"/>
              </w:rPr>
              <w:t>i,</w:t>
            </w:r>
          </w:p>
          <w:p w14:paraId="27957813" w14:textId="77777777" w:rsidR="00C22376" w:rsidRDefault="00C22376">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p>
          <w:p w14:paraId="2C2C3A42" w14:textId="77777777" w:rsidR="00C22376" w:rsidRDefault="00000000">
            <w:pPr>
              <w:pBdr>
                <w:top w:val="nil"/>
                <w:left w:val="nil"/>
                <w:bottom w:val="nil"/>
                <w:right w:val="nil"/>
                <w:between w:val="nil"/>
              </w:pBdr>
              <w:tabs>
                <w:tab w:val="center" w:pos="7272"/>
                <w:tab w:val="left" w:pos="9312"/>
              </w:tabs>
              <w:spacing w:after="0"/>
              <w:rPr>
                <w:sz w:val="23"/>
                <w:szCs w:val="23"/>
              </w:rPr>
            </w:pPr>
            <w:r>
              <w:rPr>
                <w:rFonts w:ascii="Times New Roman" w:eastAsia="Times New Roman" w:hAnsi="Times New Roman" w:cs="Times New Roman"/>
                <w:b/>
                <w:sz w:val="20"/>
                <w:szCs w:val="20"/>
              </w:rPr>
              <w:t xml:space="preserve">Accomodations for Individual Student Needs:  </w:t>
            </w:r>
            <w:r>
              <w:rPr>
                <w:rFonts w:ascii="Times New Roman" w:eastAsia="Times New Roman" w:hAnsi="Times New Roman" w:cs="Times New Roman"/>
                <w:sz w:val="20"/>
                <w:szCs w:val="20"/>
              </w:rPr>
              <w:t>Provide lecture/notes, adjust length of assignment, extra time for assignments, provide students with a graphic organizer that outlines the possible solution paths, formulas and sample problems to facilitate independence, alternative assessments with tasks in smaller parts</w:t>
            </w:r>
            <w:r>
              <w:rPr>
                <w:sz w:val="23"/>
                <w:szCs w:val="23"/>
              </w:rPr>
              <w:t xml:space="preserve">.  </w:t>
            </w:r>
            <w:r>
              <w:rPr>
                <w:rFonts w:ascii="Times New Roman" w:eastAsia="Times New Roman" w:hAnsi="Times New Roman" w:cs="Times New Roman"/>
                <w:sz w:val="20"/>
                <w:szCs w:val="20"/>
              </w:rPr>
              <w:t>MyHRW.com (At Home Tutor, PowerPoint Presentations, Videos).</w:t>
            </w:r>
          </w:p>
          <w:p w14:paraId="37C3C926" w14:textId="77777777" w:rsidR="00C22376" w:rsidRDefault="00C22376">
            <w:pPr>
              <w:pBdr>
                <w:top w:val="nil"/>
                <w:left w:val="nil"/>
                <w:bottom w:val="nil"/>
                <w:right w:val="nil"/>
                <w:between w:val="nil"/>
              </w:pBdr>
              <w:tabs>
                <w:tab w:val="center" w:pos="7272"/>
                <w:tab w:val="left" w:pos="9312"/>
              </w:tabs>
              <w:spacing w:after="0"/>
              <w:rPr>
                <w:sz w:val="23"/>
                <w:szCs w:val="23"/>
              </w:rPr>
            </w:pPr>
          </w:p>
          <w:p w14:paraId="6D08821B"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3"/>
                <w:szCs w:val="23"/>
              </w:rPr>
              <w:t xml:space="preserve">ELL:  </w:t>
            </w:r>
            <w:r>
              <w:rPr>
                <w:rFonts w:ascii="Times New Roman" w:eastAsia="Times New Roman" w:hAnsi="Times New Roman" w:cs="Times New Roman"/>
                <w:sz w:val="20"/>
                <w:szCs w:val="20"/>
              </w:rPr>
              <w:t>Publisher prepared Multi-Language Visual Glossary.  Provide unit vocabulary in advance of the lesson.</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7A7434B3"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As appropriate, students will work collaboratively, utilize movement in the classroom, communicate orally and experience a variety of activities including but not limited to Kahoot, Communicators, Exit Slip, Thumbs Up/Down, 4 Corners, Favorite NO.</w:t>
            </w:r>
          </w:p>
        </w:tc>
      </w:tr>
    </w:tbl>
    <w:p w14:paraId="1C832F90" w14:textId="77777777" w:rsidR="00C22376" w:rsidRDefault="00C22376">
      <w:pPr>
        <w:spacing w:line="240" w:lineRule="auto"/>
        <w:rPr>
          <w:rFonts w:ascii="Times New Roman" w:eastAsia="Times New Roman" w:hAnsi="Times New Roman" w:cs="Times New Roman"/>
          <w:sz w:val="20"/>
          <w:szCs w:val="20"/>
        </w:rPr>
      </w:pPr>
    </w:p>
    <w:tbl>
      <w:tblPr>
        <w:tblStyle w:val="a5"/>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C22376" w14:paraId="5E70BFCC" w14:textId="77777777">
        <w:tc>
          <w:tcPr>
            <w:tcW w:w="14760" w:type="dxa"/>
            <w:gridSpan w:val="3"/>
            <w:shd w:val="clear" w:color="auto" w:fill="C6D9F1"/>
          </w:tcPr>
          <w:p w14:paraId="6FC472B0" w14:textId="77777777" w:rsidR="00C22376"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3 Algebra 2</w:t>
            </w:r>
          </w:p>
        </w:tc>
      </w:tr>
      <w:tr w:rsidR="00C22376" w14:paraId="42D6095F" w14:textId="77777777">
        <w:tc>
          <w:tcPr>
            <w:tcW w:w="3420" w:type="dxa"/>
            <w:shd w:val="clear" w:color="auto" w:fill="DDD9C3"/>
          </w:tcPr>
          <w:p w14:paraId="267AEAA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420" w:type="dxa"/>
            <w:shd w:val="clear" w:color="auto" w:fill="DDD9C3"/>
          </w:tcPr>
          <w:p w14:paraId="5489A21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920" w:type="dxa"/>
            <w:shd w:val="clear" w:color="auto" w:fill="DDD9C3"/>
          </w:tcPr>
          <w:p w14:paraId="3F1C7C3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C22376" w14:paraId="695C2160" w14:textId="77777777">
        <w:trPr>
          <w:trHeight w:val="2501"/>
        </w:trPr>
        <w:tc>
          <w:tcPr>
            <w:tcW w:w="3420" w:type="dxa"/>
            <w:tcBorders>
              <w:bottom w:val="single" w:sz="4" w:space="0" w:color="000000"/>
            </w:tcBorders>
            <w:shd w:val="clear" w:color="auto" w:fill="FFFFFF"/>
          </w:tcPr>
          <w:p w14:paraId="28324E9D" w14:textId="77777777" w:rsidR="00C22376" w:rsidRDefault="00000000">
            <w:pPr>
              <w:numPr>
                <w:ilvl w:val="0"/>
                <w:numId w:val="8"/>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t>F.TF.A.1</w:t>
            </w:r>
            <w:r>
              <w:rPr>
                <w:rFonts w:ascii="Times New Roman" w:eastAsia="Times New Roman" w:hAnsi="Times New Roman" w:cs="Times New Roman"/>
                <w:sz w:val="20"/>
                <w:szCs w:val="20"/>
              </w:rPr>
              <w:t>. Understand radian measure of an angle as the length of the arc on the unit circle subtended by the angle.</w:t>
            </w:r>
            <w:r>
              <w:rPr>
                <w:rFonts w:ascii="Times New Roman" w:eastAsia="Times New Roman" w:hAnsi="Times New Roman" w:cs="Times New Roman"/>
                <w:smallCaps/>
                <w:sz w:val="20"/>
                <w:szCs w:val="20"/>
              </w:rPr>
              <w:t xml:space="preserve"> </w:t>
            </w:r>
          </w:p>
          <w:p w14:paraId="2CFEB35B" w14:textId="77777777" w:rsidR="00C22376" w:rsidRDefault="00000000">
            <w:pPr>
              <w:numPr>
                <w:ilvl w:val="0"/>
                <w:numId w:val="8"/>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t>F.TF.A.2</w:t>
            </w:r>
            <w:r>
              <w:rPr>
                <w:rFonts w:ascii="Times New Roman" w:eastAsia="Times New Roman" w:hAnsi="Times New Roman" w:cs="Times New Roman"/>
                <w:sz w:val="20"/>
                <w:szCs w:val="20"/>
              </w:rPr>
              <w:t xml:space="preserve">. Explain how the unit circle in the coordinate plane enables the extension of trigonometric functions to all real numbers, interpreted as radian measures of angles traversed counterclockwise around the unit circle. </w:t>
            </w:r>
          </w:p>
        </w:tc>
        <w:tc>
          <w:tcPr>
            <w:tcW w:w="3420" w:type="dxa"/>
            <w:tcBorders>
              <w:bottom w:val="single" w:sz="4" w:space="0" w:color="000000"/>
            </w:tcBorders>
            <w:shd w:val="clear" w:color="auto" w:fill="FFFFFF"/>
          </w:tcPr>
          <w:p w14:paraId="4233672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490811E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5A31472"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920" w:type="dxa"/>
            <w:tcBorders>
              <w:bottom w:val="single" w:sz="4" w:space="0" w:color="000000"/>
            </w:tcBorders>
            <w:shd w:val="clear" w:color="auto" w:fill="auto"/>
          </w:tcPr>
          <w:p w14:paraId="6C54313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74F179C6"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Radian measure of an angle as the length of the arc on the unit circle that is subtended by the angle</w:t>
            </w:r>
          </w:p>
          <w:p w14:paraId="6ED99CEF"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Relationship between degrees and radians</w:t>
            </w:r>
          </w:p>
          <w:p w14:paraId="2D666E5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DA3E0A3"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find the measure of the angle given the length of the arc.</w:t>
            </w:r>
          </w:p>
          <w:p w14:paraId="22EDAFAC"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find the length of an arc given the measure of the central angle.</w:t>
            </w:r>
          </w:p>
          <w:p w14:paraId="137926E3"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convert between radians and degrees.</w:t>
            </w:r>
          </w:p>
          <w:p w14:paraId="29D59E4B"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unit circle to evaluate sine, cosine and tangent of standard reference angles.</w:t>
            </w:r>
          </w:p>
          <w:p w14:paraId="03267632" w14:textId="77777777" w:rsidR="00C22376" w:rsidRDefault="00C22376">
            <w:pPr>
              <w:pBdr>
                <w:top w:val="nil"/>
                <w:left w:val="nil"/>
                <w:bottom w:val="nil"/>
                <w:right w:val="nil"/>
                <w:between w:val="nil"/>
              </w:pBdr>
              <w:spacing w:line="276" w:lineRule="auto"/>
              <w:ind w:left="360"/>
              <w:rPr>
                <w:rFonts w:ascii="Times New Roman" w:eastAsia="Times New Roman" w:hAnsi="Times New Roman" w:cs="Times New Roman"/>
                <w:sz w:val="20"/>
                <w:szCs w:val="20"/>
              </w:rPr>
            </w:pPr>
          </w:p>
          <w:p w14:paraId="7591128F" w14:textId="77777777" w:rsidR="00C22376"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1: Use the radian measure of an angle to find the length of the arc in the unit circle subtended by the angle and find the measure of the angle given the length of the arc.</w:t>
            </w:r>
          </w:p>
          <w:p w14:paraId="5981F335"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Explain how the unit circle in the coordinate plane enables the extension of trigonometric functions to all real numbers, interpreted as radian measures of angles traversed counterclockwise around the unit circle.</w:t>
            </w:r>
          </w:p>
        </w:tc>
      </w:tr>
      <w:tr w:rsidR="00C22376" w14:paraId="41198135" w14:textId="77777777">
        <w:trPr>
          <w:trHeight w:val="74"/>
        </w:trPr>
        <w:tc>
          <w:tcPr>
            <w:tcW w:w="3420" w:type="dxa"/>
            <w:tcBorders>
              <w:bottom w:val="single" w:sz="4" w:space="0" w:color="000000"/>
            </w:tcBorders>
            <w:shd w:val="clear" w:color="auto" w:fill="auto"/>
          </w:tcPr>
          <w:p w14:paraId="0E795A03"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F.IF.C.7. Graph functions expressed symbolically and show key features of the graph, by hand in simple cases and using technology for more complicated cases.</w:t>
            </w:r>
          </w:p>
          <w:p w14:paraId="607EDB69" w14:textId="77777777" w:rsidR="00C22376" w:rsidRDefault="00000000">
            <w:pPr>
              <w:ind w:left="695"/>
              <w:rPr>
                <w:rFonts w:ascii="Times New Roman" w:eastAsia="Times New Roman" w:hAnsi="Times New Roman" w:cs="Times New Roman"/>
                <w:sz w:val="20"/>
                <w:szCs w:val="20"/>
              </w:rPr>
            </w:pPr>
            <w:r>
              <w:rPr>
                <w:rFonts w:ascii="Times New Roman" w:eastAsia="Times New Roman" w:hAnsi="Times New Roman" w:cs="Times New Roman"/>
                <w:sz w:val="20"/>
                <w:szCs w:val="20"/>
              </w:rPr>
              <w:t>F.IF.C.7e. Graph exponential and logarithmic functions, showing intercepts and end behavior, and trigonometric functions, showing period, midline, and amplitude.</w:t>
            </w:r>
          </w:p>
          <w:p w14:paraId="7DB43F6E" w14:textId="77777777" w:rsidR="00C22376" w:rsidRDefault="00000000">
            <w:pPr>
              <w:numPr>
                <w:ilvl w:val="0"/>
                <w:numId w:val="16"/>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 xml:space="preserve">F.IF.B.4. For a function that models a relationship between two quantities, interpret key features of graphs and tables in terms of the quantities, and sketch graphs showing key features given a verbal description of the relationship. </w:t>
            </w:r>
            <w:r>
              <w:rPr>
                <w:rFonts w:ascii="Times New Roman" w:eastAsia="Times New Roman" w:hAnsi="Times New Roman" w:cs="Times New Roman"/>
                <w:i/>
                <w:sz w:val="20"/>
                <w:szCs w:val="20"/>
              </w:rPr>
              <w:t>Key features include: intercepts; intervals where the function is increasing, decreasing, positive, or negative; relative maximums and minimums; symmetries; end behavior; and periodicity</w:t>
            </w:r>
            <w:r>
              <w:rPr>
                <w:rFonts w:ascii="Times New Roman" w:eastAsia="Times New Roman" w:hAnsi="Times New Roman" w:cs="Times New Roman"/>
                <w:sz w:val="20"/>
                <w:szCs w:val="20"/>
              </w:rPr>
              <w:t xml:space="preserve">. </w:t>
            </w:r>
          </w:p>
        </w:tc>
        <w:tc>
          <w:tcPr>
            <w:tcW w:w="3420" w:type="dxa"/>
            <w:tcBorders>
              <w:bottom w:val="single" w:sz="4" w:space="0" w:color="000000"/>
            </w:tcBorders>
            <w:shd w:val="clear" w:color="auto" w:fill="auto"/>
          </w:tcPr>
          <w:p w14:paraId="06F25B9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1AAFA637"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5F884BF8"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AD74795"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FE1D47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auto"/>
          </w:tcPr>
          <w:p w14:paraId="15A132C0" w14:textId="77777777" w:rsidR="00C22376" w:rsidRDefault="00000000">
            <w:pPr>
              <w:pBdr>
                <w:top w:val="nil"/>
                <w:left w:val="nil"/>
                <w:bottom w:val="nil"/>
                <w:right w:val="nil"/>
                <w:between w:val="nil"/>
              </w:pBdr>
              <w:spacing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424AEEA"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Relationship between the unit circle in the coordinate plane and graph of trigonometric functions.</w:t>
            </w:r>
          </w:p>
          <w:p w14:paraId="6E57259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0490E5C"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trigonometric functions, showing period, midline, and amplitude.</w:t>
            </w:r>
          </w:p>
          <w:p w14:paraId="2DB89B71" w14:textId="77777777" w:rsidR="00C22376" w:rsidRDefault="00C22376">
            <w:pPr>
              <w:pBdr>
                <w:top w:val="nil"/>
                <w:left w:val="nil"/>
                <w:bottom w:val="nil"/>
                <w:right w:val="nil"/>
                <w:between w:val="nil"/>
              </w:pBdr>
              <w:spacing w:line="276" w:lineRule="auto"/>
              <w:rPr>
                <w:rFonts w:ascii="Times New Roman" w:eastAsia="Times New Roman" w:hAnsi="Times New Roman" w:cs="Times New Roman"/>
                <w:sz w:val="20"/>
                <w:szCs w:val="20"/>
              </w:rPr>
            </w:pPr>
          </w:p>
          <w:p w14:paraId="1E30047C" w14:textId="77777777" w:rsidR="00C22376"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Graph trigonometric functions expressed symbolically, showing key features of the graph, by hand in simple cases and using technology for more complicated cases.</w:t>
            </w:r>
          </w:p>
          <w:p w14:paraId="3328D8FF"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C22376" w14:paraId="468D9160" w14:textId="77777777">
        <w:trPr>
          <w:trHeight w:val="1763"/>
        </w:trPr>
        <w:tc>
          <w:tcPr>
            <w:tcW w:w="3420" w:type="dxa"/>
            <w:tcBorders>
              <w:bottom w:val="single" w:sz="4" w:space="0" w:color="000000"/>
            </w:tcBorders>
            <w:shd w:val="clear" w:color="auto" w:fill="auto"/>
          </w:tcPr>
          <w:p w14:paraId="0A7EAE8A" w14:textId="77777777" w:rsidR="00C22376" w:rsidRDefault="00000000">
            <w:pPr>
              <w:numPr>
                <w:ilvl w:val="0"/>
                <w:numId w:val="8"/>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lastRenderedPageBreak/>
              <w:t>F.TF.B.5</w:t>
            </w:r>
            <w:r>
              <w:rPr>
                <w:rFonts w:ascii="Times New Roman" w:eastAsia="Times New Roman" w:hAnsi="Times New Roman" w:cs="Times New Roman"/>
                <w:sz w:val="20"/>
                <w:szCs w:val="20"/>
              </w:rPr>
              <w:t xml:space="preserve"> Choose trigonometric functions to model periodic phenomena with specified amplitude, frequency, and midline.</w:t>
            </w:r>
          </w:p>
          <w:p w14:paraId="38FAA745" w14:textId="77777777" w:rsidR="00C22376" w:rsidRDefault="00C22376">
            <w:pPr>
              <w:ind w:left="7"/>
              <w:rPr>
                <w:rFonts w:ascii="Times New Roman" w:eastAsia="Times New Roman" w:hAnsi="Times New Roman" w:cs="Times New Roman"/>
                <w:sz w:val="20"/>
                <w:szCs w:val="20"/>
              </w:rPr>
            </w:pPr>
          </w:p>
        </w:tc>
        <w:tc>
          <w:tcPr>
            <w:tcW w:w="3420" w:type="dxa"/>
            <w:tcBorders>
              <w:bottom w:val="single" w:sz="4" w:space="0" w:color="000000"/>
            </w:tcBorders>
            <w:shd w:val="clear" w:color="auto" w:fill="auto"/>
          </w:tcPr>
          <w:p w14:paraId="02EFD252" w14:textId="77777777" w:rsidR="00C22376" w:rsidRDefault="00000000">
            <w:pPr>
              <w:rPr>
                <w:rFonts w:ascii="Times New Roman" w:eastAsia="Times New Roman" w:hAnsi="Times New Roman" w:cs="Times New Roman"/>
                <w:smallCaps/>
                <w:sz w:val="20"/>
                <w:szCs w:val="20"/>
              </w:rPr>
            </w:pPr>
            <w:r>
              <w:rPr>
                <w:rFonts w:ascii="Times New Roman" w:eastAsia="Times New Roman" w:hAnsi="Times New Roman" w:cs="Times New Roman"/>
                <w:sz w:val="20"/>
                <w:szCs w:val="20"/>
              </w:rPr>
              <w:t>MP.4 Model with mathematics.</w:t>
            </w:r>
          </w:p>
        </w:tc>
        <w:tc>
          <w:tcPr>
            <w:tcW w:w="7920" w:type="dxa"/>
            <w:tcBorders>
              <w:bottom w:val="single" w:sz="4" w:space="0" w:color="000000"/>
            </w:tcBorders>
            <w:shd w:val="clear" w:color="auto" w:fill="auto"/>
          </w:tcPr>
          <w:p w14:paraId="45643582"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30658C07"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Periodic functions may model real-world scenarios.</w:t>
            </w:r>
          </w:p>
          <w:p w14:paraId="42B9C42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BA7F82B"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use characteristics of real world phenomena to select a trigonometric model. </w:t>
            </w:r>
          </w:p>
          <w:p w14:paraId="25E87332"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amplitude, frequency and midline appropriate for the model.</w:t>
            </w:r>
          </w:p>
          <w:p w14:paraId="61981C74"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3887F6F"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4: Choose trigonometric functions to model periodic phenomena with specified amplitude, frequency, and midline. </w:t>
            </w:r>
          </w:p>
        </w:tc>
      </w:tr>
      <w:tr w:rsidR="00C22376" w14:paraId="77E2E8C6" w14:textId="77777777">
        <w:trPr>
          <w:trHeight w:val="548"/>
        </w:trPr>
        <w:tc>
          <w:tcPr>
            <w:tcW w:w="3420" w:type="dxa"/>
            <w:tcBorders>
              <w:bottom w:val="single" w:sz="4" w:space="0" w:color="000000"/>
            </w:tcBorders>
            <w:shd w:val="clear" w:color="auto" w:fill="FFFFFF"/>
          </w:tcPr>
          <w:p w14:paraId="400EF7BA" w14:textId="77777777" w:rsidR="00C22376" w:rsidRDefault="00000000">
            <w:pPr>
              <w:numPr>
                <w:ilvl w:val="0"/>
                <w:numId w:val="8"/>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t>F.TF.C.8</w:t>
            </w:r>
            <w:r>
              <w:rPr>
                <w:rFonts w:ascii="Times New Roman" w:eastAsia="Times New Roman" w:hAnsi="Times New Roman" w:cs="Times New Roman"/>
                <w:sz w:val="20"/>
                <w:szCs w:val="20"/>
              </w:rPr>
              <w:t>. Prove the Pythagorean identity sin</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(θ) + cos</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(θ) = 1 and use it to find sin(θ), cos(θ),or tan(θ) given sin(θ), cos(θ), or tan(θ) and the quadrant of the angle.</w:t>
            </w:r>
          </w:p>
          <w:p w14:paraId="19426AF9"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420" w:type="dxa"/>
            <w:tcBorders>
              <w:bottom w:val="single" w:sz="4" w:space="0" w:color="000000"/>
            </w:tcBorders>
            <w:shd w:val="clear" w:color="auto" w:fill="FFFFFF"/>
          </w:tcPr>
          <w:p w14:paraId="240E821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BA25A1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E67101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auto"/>
          </w:tcPr>
          <w:p w14:paraId="52E196E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3367E81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43F02E9"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prove the Pythagorean identity: sin</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(θ) + cos</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(θ) = 1.</w:t>
            </w:r>
          </w:p>
          <w:p w14:paraId="705F6E99"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Pythagorean identity to find sin(θ), cos(θ), or tan(θ) when given sin(θ), cos(θ), or tan(θ) and the quadrant of the angle.</w:t>
            </w:r>
          </w:p>
          <w:p w14:paraId="1822C823"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964B791"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Use the Pythagorean identity (sin θ )</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(cos θ )</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1 to find sin θ , cos θ , or tan θ , given sin θ , cos θ , or tan θ , and the quadrant of the angle.</w:t>
            </w:r>
          </w:p>
        </w:tc>
      </w:tr>
      <w:tr w:rsidR="00C22376" w14:paraId="5C6EED17" w14:textId="77777777">
        <w:trPr>
          <w:trHeight w:val="1763"/>
        </w:trPr>
        <w:tc>
          <w:tcPr>
            <w:tcW w:w="3420" w:type="dxa"/>
            <w:tcBorders>
              <w:bottom w:val="single" w:sz="4" w:space="0" w:color="000000"/>
            </w:tcBorders>
            <w:shd w:val="clear" w:color="auto" w:fill="FFFFFF"/>
          </w:tcPr>
          <w:p w14:paraId="5708EF7C"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 xml:space="preserve">S.ID.B.6. </w:t>
            </w:r>
            <w:r>
              <w:rPr>
                <w:rFonts w:ascii="Times New Roman" w:eastAsia="Times New Roman" w:hAnsi="Times New Roman" w:cs="Times New Roman"/>
                <w:sz w:val="20"/>
                <w:szCs w:val="20"/>
              </w:rPr>
              <w:t>Represent data on two quantitative variables on a scatter plot, and describe how the variables are related</w:t>
            </w:r>
          </w:p>
          <w:p w14:paraId="0CD8561F" w14:textId="77777777" w:rsidR="00C22376" w:rsidRDefault="00000000">
            <w:pPr>
              <w:ind w:left="695"/>
              <w:rPr>
                <w:rFonts w:ascii="Times New Roman" w:eastAsia="Times New Roman" w:hAnsi="Times New Roman" w:cs="Times New Roman"/>
                <w:sz w:val="20"/>
                <w:szCs w:val="20"/>
              </w:rPr>
            </w:pPr>
            <w:r>
              <w:rPr>
                <w:rFonts w:ascii="Times New Roman" w:eastAsia="Times New Roman" w:hAnsi="Times New Roman" w:cs="Times New Roman"/>
                <w:sz w:val="20"/>
                <w:szCs w:val="20"/>
              </w:rPr>
              <w:t>6a. Fit a function to the data (including with the use of technology); use functions fitted to data to solve problems in the context of the data. Use given functions or choose a function suggested by the context. Emphasize linear, quadratic, and exponential models.</w:t>
            </w:r>
          </w:p>
        </w:tc>
        <w:tc>
          <w:tcPr>
            <w:tcW w:w="3420" w:type="dxa"/>
            <w:tcBorders>
              <w:bottom w:val="single" w:sz="4" w:space="0" w:color="000000"/>
            </w:tcBorders>
            <w:shd w:val="clear" w:color="auto" w:fill="FFFFFF"/>
          </w:tcPr>
          <w:p w14:paraId="626C903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79E58D9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p w14:paraId="767573C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2E793CE"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auto"/>
          </w:tcPr>
          <w:p w14:paraId="591DF8B6" w14:textId="77777777" w:rsidR="00C22376" w:rsidRDefault="00000000">
            <w:pPr>
              <w:pBdr>
                <w:top w:val="nil"/>
                <w:left w:val="nil"/>
                <w:bottom w:val="nil"/>
                <w:right w:val="nil"/>
                <w:between w:val="nil"/>
              </w:pBdr>
              <w:spacing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6DDB44C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Students are able to: </w:t>
            </w:r>
          </w:p>
          <w:p w14:paraId="0FEA0D90"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fit exponential and trigonometric functions to data using technology.</w:t>
            </w:r>
          </w:p>
          <w:p w14:paraId="2117189E"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problems using functions fitted to data (prediction equations).</w:t>
            </w:r>
          </w:p>
          <w:p w14:paraId="0E182DEF"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intercepts of models in context.</w:t>
            </w:r>
          </w:p>
          <w:p w14:paraId="50A6D6B5"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Plot residuals of non-linear functions.</w:t>
            </w:r>
          </w:p>
          <w:p w14:paraId="2B87B007" w14:textId="77777777" w:rsidR="00C22376" w:rsidRDefault="00000000">
            <w:pPr>
              <w:numPr>
                <w:ilvl w:val="0"/>
                <w:numId w:val="12"/>
              </w:numPr>
              <w:pBdr>
                <w:top w:val="nil"/>
                <w:left w:val="nil"/>
                <w:bottom w:val="nil"/>
                <w:right w:val="nil"/>
                <w:between w:val="nil"/>
              </w:pBdr>
              <w:spacing w:after="200" w:line="276" w:lineRule="auto"/>
              <w:ind w:hanging="360"/>
              <w:rPr>
                <w:sz w:val="20"/>
                <w:szCs w:val="20"/>
              </w:rPr>
            </w:pPr>
            <w:r>
              <w:rPr>
                <w:rFonts w:ascii="Times New Roman" w:eastAsia="Times New Roman" w:hAnsi="Times New Roman" w:cs="Times New Roman"/>
                <w:sz w:val="20"/>
                <w:szCs w:val="20"/>
              </w:rPr>
              <w:t>Analyze residuals in order to informally evaluate the fit of exponential and trigonometric functions.</w:t>
            </w:r>
          </w:p>
          <w:p w14:paraId="0F78C0F5" w14:textId="77777777" w:rsidR="00C22376" w:rsidRDefault="00C22376">
            <w:pPr>
              <w:pBdr>
                <w:top w:val="nil"/>
                <w:left w:val="nil"/>
                <w:bottom w:val="nil"/>
                <w:right w:val="nil"/>
                <w:between w:val="nil"/>
              </w:pBdr>
              <w:spacing w:line="276" w:lineRule="auto"/>
              <w:rPr>
                <w:rFonts w:ascii="Times New Roman" w:eastAsia="Times New Roman" w:hAnsi="Times New Roman" w:cs="Times New Roman"/>
                <w:sz w:val="20"/>
                <w:szCs w:val="20"/>
              </w:rPr>
            </w:pPr>
          </w:p>
          <w:p w14:paraId="268F2443"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6: Represent nonlinear (exponential and trigonometric) data for two variables on a scatter plot, fit a function to the data, analyze residuals (in order to informally assess fit), and use the function to solve problems.  Use given </w:t>
            </w:r>
            <w:r>
              <w:rPr>
                <w:rFonts w:ascii="Times New Roman" w:eastAsia="Times New Roman" w:hAnsi="Times New Roman" w:cs="Times New Roman"/>
                <w:sz w:val="20"/>
                <w:szCs w:val="20"/>
              </w:rPr>
              <w:lastRenderedPageBreak/>
              <w:t>functions or choose a function suggested by the context; emphasize exponential and trigonometric models.</w:t>
            </w:r>
          </w:p>
        </w:tc>
      </w:tr>
      <w:tr w:rsidR="00C22376" w14:paraId="69B5C5B2" w14:textId="77777777">
        <w:trPr>
          <w:trHeight w:val="2159"/>
        </w:trPr>
        <w:tc>
          <w:tcPr>
            <w:tcW w:w="3420" w:type="dxa"/>
            <w:tcBorders>
              <w:bottom w:val="single" w:sz="4" w:space="0" w:color="000000"/>
            </w:tcBorders>
            <w:shd w:val="clear" w:color="auto" w:fill="FFFFFF"/>
          </w:tcPr>
          <w:p w14:paraId="268A6186"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lastRenderedPageBreak/>
              <w:t>F.IF.C.9</w:t>
            </w:r>
            <w:r>
              <w:rPr>
                <w:rFonts w:ascii="Times New Roman" w:eastAsia="Times New Roman" w:hAnsi="Times New Roman" w:cs="Times New Roman"/>
                <w:sz w:val="20"/>
                <w:szCs w:val="20"/>
              </w:rPr>
              <w:t>. Compare properties of two functions each represented in a different way (algebraically, graphically, numerically in tables, or by verbal descriptions). </w:t>
            </w:r>
            <w:r>
              <w:rPr>
                <w:rFonts w:ascii="Times New Roman" w:eastAsia="Times New Roman" w:hAnsi="Times New Roman" w:cs="Times New Roman"/>
                <w:i/>
                <w:sz w:val="20"/>
                <w:szCs w:val="20"/>
              </w:rPr>
              <w:t>For example, given a graph of one quadratic function and an algebraic expression for another, say which has the larger maximum</w:t>
            </w:r>
            <w:r>
              <w:rPr>
                <w:rFonts w:ascii="Times New Roman" w:eastAsia="Times New Roman" w:hAnsi="Times New Roman" w:cs="Times New Roman"/>
                <w:sz w:val="20"/>
                <w:szCs w:val="20"/>
              </w:rPr>
              <w:t>.</w:t>
            </w:r>
          </w:p>
        </w:tc>
        <w:tc>
          <w:tcPr>
            <w:tcW w:w="3420" w:type="dxa"/>
            <w:tcBorders>
              <w:bottom w:val="single" w:sz="4" w:space="0" w:color="000000"/>
            </w:tcBorders>
            <w:shd w:val="clear" w:color="auto" w:fill="FFFFFF"/>
          </w:tcPr>
          <w:p w14:paraId="25CC272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407A67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48AEBA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07ED16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C358DE1" w14:textId="77777777" w:rsidR="00C22376"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920" w:type="dxa"/>
            <w:tcBorders>
              <w:bottom w:val="single" w:sz="4" w:space="0" w:color="000000"/>
            </w:tcBorders>
            <w:shd w:val="clear" w:color="auto" w:fill="auto"/>
          </w:tcPr>
          <w:p w14:paraId="3D90C2A3" w14:textId="77777777" w:rsidR="00C22376" w:rsidRDefault="00000000">
            <w:pPr>
              <w:pBdr>
                <w:top w:val="nil"/>
                <w:left w:val="nil"/>
                <w:bottom w:val="nil"/>
                <w:right w:val="nil"/>
                <w:between w:val="nil"/>
              </w:pBdr>
              <w:spacing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7587AF2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15706AA" w14:textId="77777777" w:rsidR="00C22376" w:rsidRDefault="00000000">
            <w:pPr>
              <w:numPr>
                <w:ilvl w:val="0"/>
                <w:numId w:val="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compare key attributes of functions each represented in a different way (i.e zeros, end behavior, periodicity, asymptotes). </w:t>
            </w:r>
          </w:p>
          <w:p w14:paraId="32A79B13" w14:textId="77777777" w:rsidR="00C22376" w:rsidRDefault="00C22376">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62F4F05B"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Analyze and compare properties of two functions when each is represented in a different way (algebraically, graphically, numerically in tables, or by verbal descriptions).</w:t>
            </w:r>
          </w:p>
        </w:tc>
      </w:tr>
      <w:tr w:rsidR="00C22376" w14:paraId="3A47E253" w14:textId="77777777">
        <w:tc>
          <w:tcPr>
            <w:tcW w:w="3420" w:type="dxa"/>
            <w:tcBorders>
              <w:bottom w:val="single" w:sz="4" w:space="0" w:color="000000"/>
            </w:tcBorders>
            <w:shd w:val="clear" w:color="auto" w:fill="FFFFFF"/>
          </w:tcPr>
          <w:p w14:paraId="7D6E3A6B" w14:textId="77777777" w:rsidR="00C22376" w:rsidRDefault="00000000">
            <w:pPr>
              <w:numPr>
                <w:ilvl w:val="0"/>
                <w:numId w:val="3"/>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F.BF.A.1. Write a function that describes a relationship between two quantities.</w:t>
            </w:r>
          </w:p>
          <w:p w14:paraId="08C40546" w14:textId="77777777" w:rsidR="00C22376" w:rsidRDefault="00000000">
            <w:pPr>
              <w:pBdr>
                <w:top w:val="nil"/>
                <w:left w:val="nil"/>
                <w:bottom w:val="nil"/>
                <w:right w:val="nil"/>
                <w:between w:val="nil"/>
              </w:pBdr>
              <w:ind w:left="69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F.BF.A.1b. Combine standard function types using arithmetic operations. </w:t>
            </w:r>
            <w:r>
              <w:rPr>
                <w:rFonts w:ascii="Times New Roman" w:eastAsia="Times New Roman" w:hAnsi="Times New Roman" w:cs="Times New Roman"/>
                <w:i/>
                <w:sz w:val="20"/>
                <w:szCs w:val="20"/>
              </w:rPr>
              <w:t>For example, build a function that models the temperature of a cooling body by adding a constant function to a decaying exponential, and relate these functions to the model.</w:t>
            </w:r>
          </w:p>
          <w:p w14:paraId="630AFF35"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N.Q.A.2. Define appropriate quantities for the purpose of descriptive modeling. </w:t>
            </w:r>
          </w:p>
        </w:tc>
        <w:tc>
          <w:tcPr>
            <w:tcW w:w="3420" w:type="dxa"/>
            <w:tcBorders>
              <w:bottom w:val="single" w:sz="4" w:space="0" w:color="000000"/>
            </w:tcBorders>
            <w:shd w:val="clear" w:color="auto" w:fill="FFFFFF"/>
          </w:tcPr>
          <w:p w14:paraId="37ED779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C126FF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auto"/>
          </w:tcPr>
          <w:p w14:paraId="5A5E3DD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6C76EBD1"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Functions of various types can be combined to model real world situations.</w:t>
            </w:r>
          </w:p>
          <w:p w14:paraId="2941B02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Students are able to: </w:t>
            </w:r>
          </w:p>
          <w:p w14:paraId="580FB27D"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arithmetic operations to combine functions of varying types in order to model relationships between quantities.</w:t>
            </w:r>
          </w:p>
          <w:p w14:paraId="6D3F5BF2"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2B73A64"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8: Construct a function that combines, using arithmetic operations, standard function types to model a relationship between two quantities. </w:t>
            </w:r>
          </w:p>
        </w:tc>
      </w:tr>
      <w:tr w:rsidR="00C22376" w14:paraId="6E94F30C" w14:textId="77777777">
        <w:tc>
          <w:tcPr>
            <w:tcW w:w="3420" w:type="dxa"/>
            <w:tcBorders>
              <w:bottom w:val="single" w:sz="4" w:space="0" w:color="000000"/>
            </w:tcBorders>
            <w:shd w:val="clear" w:color="auto" w:fill="FFFFFF"/>
          </w:tcPr>
          <w:p w14:paraId="72C25561" w14:textId="77777777" w:rsidR="00C22376" w:rsidRDefault="00000000">
            <w:pPr>
              <w:numPr>
                <w:ilvl w:val="0"/>
                <w:numId w:val="8"/>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t>F.BF.B.3.</w:t>
            </w:r>
            <w:r>
              <w:rPr>
                <w:rFonts w:ascii="Times New Roman" w:eastAsia="Times New Roman" w:hAnsi="Times New Roman" w:cs="Times New Roman"/>
                <w:sz w:val="20"/>
                <w:szCs w:val="20"/>
              </w:rPr>
              <w:t xml:space="preserve"> Identify the effect on the graph of replacing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by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k 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kx</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xml:space="preserve">) for specific values of </w:t>
            </w:r>
            <w:r>
              <w:rPr>
                <w:rFonts w:ascii="Times New Roman" w:eastAsia="Times New Roman" w:hAnsi="Times New Roman" w:cs="Times New Roman"/>
                <w:i/>
                <w:sz w:val="20"/>
                <w:szCs w:val="20"/>
              </w:rPr>
              <w:t xml:space="preserve">k </w:t>
            </w:r>
            <w:r>
              <w:rPr>
                <w:rFonts w:ascii="Times New Roman" w:eastAsia="Times New Roman" w:hAnsi="Times New Roman" w:cs="Times New Roman"/>
                <w:sz w:val="20"/>
                <w:szCs w:val="20"/>
              </w:rPr>
              <w:t xml:space="preserve">(both positive and negative); find the value of </w:t>
            </w:r>
            <w:r>
              <w:rPr>
                <w:rFonts w:ascii="Times New Roman" w:eastAsia="Times New Roman" w:hAnsi="Times New Roman" w:cs="Times New Roman"/>
                <w:i/>
                <w:sz w:val="20"/>
                <w:szCs w:val="20"/>
              </w:rPr>
              <w:t xml:space="preserve">k </w:t>
            </w:r>
            <w:r>
              <w:rPr>
                <w:rFonts w:ascii="Times New Roman" w:eastAsia="Times New Roman" w:hAnsi="Times New Roman" w:cs="Times New Roman"/>
                <w:sz w:val="20"/>
                <w:szCs w:val="20"/>
              </w:rPr>
              <w:t xml:space="preserve">given the graphs. Experiment with </w:t>
            </w:r>
            <w:r>
              <w:rPr>
                <w:rFonts w:ascii="Times New Roman" w:eastAsia="Times New Roman" w:hAnsi="Times New Roman" w:cs="Times New Roman"/>
                <w:sz w:val="20"/>
                <w:szCs w:val="20"/>
              </w:rPr>
              <w:lastRenderedPageBreak/>
              <w:t xml:space="preserve">cases and illustrate an explanation of the effects on the graph using technology. </w:t>
            </w:r>
            <w:r>
              <w:rPr>
                <w:rFonts w:ascii="Times New Roman" w:eastAsia="Times New Roman" w:hAnsi="Times New Roman" w:cs="Times New Roman"/>
                <w:i/>
                <w:sz w:val="20"/>
                <w:szCs w:val="20"/>
              </w:rPr>
              <w:t>Include recognizing even and odd functions from their graphs and algebraic expressions for them.</w:t>
            </w:r>
          </w:p>
        </w:tc>
        <w:tc>
          <w:tcPr>
            <w:tcW w:w="3420" w:type="dxa"/>
            <w:tcBorders>
              <w:bottom w:val="single" w:sz="4" w:space="0" w:color="000000"/>
            </w:tcBorders>
            <w:shd w:val="clear" w:color="auto" w:fill="FFFFFF"/>
          </w:tcPr>
          <w:p w14:paraId="2452522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MP.3 Construct viable arguments and critique the reasoning of others.</w:t>
            </w:r>
          </w:p>
          <w:p w14:paraId="0526ECB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15367E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MP.7 Look for and make use of structure.</w:t>
            </w:r>
          </w:p>
          <w:p w14:paraId="37C58001" w14:textId="77777777" w:rsidR="00C22376" w:rsidRDefault="00000000">
            <w:pPr>
              <w:rPr>
                <w:rFonts w:ascii="Times New Roman" w:eastAsia="Times New Roman" w:hAnsi="Times New Roman" w:cs="Times New Roman"/>
                <w:smallCaps/>
                <w:sz w:val="20"/>
                <w:szCs w:val="20"/>
              </w:rPr>
            </w:pPr>
            <w:r>
              <w:rPr>
                <w:rFonts w:ascii="Times New Roman" w:eastAsia="Times New Roman" w:hAnsi="Times New Roman" w:cs="Times New Roman"/>
                <w:sz w:val="20"/>
                <w:szCs w:val="20"/>
              </w:rPr>
              <w:t>MP.8 Look for and express regularity in repeated reasoning.</w:t>
            </w:r>
          </w:p>
        </w:tc>
        <w:tc>
          <w:tcPr>
            <w:tcW w:w="7920" w:type="dxa"/>
            <w:tcBorders>
              <w:bottom w:val="single" w:sz="4" w:space="0" w:color="000000"/>
            </w:tcBorders>
            <w:shd w:val="clear" w:color="auto" w:fill="auto"/>
          </w:tcPr>
          <w:p w14:paraId="2ECC689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72D5A54C"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Function notation representation of transformations</w:t>
            </w:r>
          </w:p>
          <w:p w14:paraId="09334E2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049ACE6"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perform transformations on graphs of polynomial, exponential, logarithmic, or trigonometric functions.</w:t>
            </w:r>
          </w:p>
          <w:p w14:paraId="757AA3A8"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the effect on the graph of replacing f(x) by</w:t>
            </w:r>
          </w:p>
          <w:p w14:paraId="7CE55565" w14:textId="77777777" w:rsidR="00C22376" w:rsidRDefault="00000000">
            <w:pPr>
              <w:numPr>
                <w:ilvl w:val="1"/>
                <w:numId w:val="10"/>
              </w:numPr>
              <w:pBdr>
                <w:top w:val="nil"/>
                <w:left w:val="nil"/>
                <w:bottom w:val="nil"/>
                <w:right w:val="nil"/>
                <w:between w:val="nil"/>
              </w:pBdr>
              <w:spacing w:line="276" w:lineRule="auto"/>
              <w:ind w:left="1325"/>
              <w:rPr>
                <w:sz w:val="20"/>
                <w:szCs w:val="20"/>
              </w:rPr>
            </w:pP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k;</w:t>
            </w:r>
          </w:p>
          <w:p w14:paraId="0509FD27" w14:textId="77777777" w:rsidR="00C22376" w:rsidRDefault="00000000">
            <w:pPr>
              <w:numPr>
                <w:ilvl w:val="1"/>
                <w:numId w:val="10"/>
              </w:numPr>
              <w:pBdr>
                <w:top w:val="nil"/>
                <w:left w:val="nil"/>
                <w:bottom w:val="nil"/>
                <w:right w:val="nil"/>
                <w:between w:val="nil"/>
              </w:pBdr>
              <w:spacing w:line="276" w:lineRule="auto"/>
              <w:ind w:left="1325"/>
              <w:rPr>
                <w:sz w:val="20"/>
                <w:szCs w:val="20"/>
              </w:rPr>
            </w:pP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w:t>
            </w:r>
          </w:p>
          <w:p w14:paraId="6B418593" w14:textId="77777777" w:rsidR="00C22376" w:rsidRDefault="00000000">
            <w:pPr>
              <w:numPr>
                <w:ilvl w:val="1"/>
                <w:numId w:val="10"/>
              </w:numPr>
              <w:pBdr>
                <w:top w:val="nil"/>
                <w:left w:val="nil"/>
                <w:bottom w:val="nil"/>
                <w:right w:val="nil"/>
                <w:between w:val="nil"/>
              </w:pBdr>
              <w:spacing w:line="276" w:lineRule="auto"/>
              <w:ind w:left="1325"/>
              <w:rPr>
                <w:sz w:val="20"/>
                <w:szCs w:val="20"/>
              </w:rPr>
            </w:pP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kx</w:t>
            </w:r>
            <w:r>
              <w:rPr>
                <w:rFonts w:ascii="Times New Roman" w:eastAsia="Times New Roman" w:hAnsi="Times New Roman" w:cs="Times New Roman"/>
                <w:sz w:val="20"/>
                <w:szCs w:val="20"/>
              </w:rPr>
              <w:t>);</w:t>
            </w:r>
          </w:p>
          <w:p w14:paraId="4BAE5263" w14:textId="77777777" w:rsidR="00C22376" w:rsidRDefault="00000000">
            <w:pPr>
              <w:numPr>
                <w:ilvl w:val="1"/>
                <w:numId w:val="7"/>
              </w:numPr>
              <w:pBdr>
                <w:top w:val="nil"/>
                <w:left w:val="nil"/>
                <w:bottom w:val="nil"/>
                <w:right w:val="nil"/>
                <w:between w:val="nil"/>
              </w:pBdr>
              <w:spacing w:line="276" w:lineRule="auto"/>
              <w:ind w:left="335" w:firstLine="720"/>
              <w:rPr>
                <w:sz w:val="20"/>
                <w:szCs w:val="20"/>
              </w:rPr>
            </w:pPr>
            <w:r>
              <w:rPr>
                <w:rFonts w:ascii="Times New Roman" w:eastAsia="Times New Roman" w:hAnsi="Times New Roman" w:cs="Times New Roman"/>
                <w:i/>
                <w:sz w:val="20"/>
                <w:szCs w:val="20"/>
              </w:rPr>
              <w:t>and 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for specific values of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xml:space="preserve"> (both positive and negative). </w:t>
            </w:r>
          </w:p>
          <w:p w14:paraId="799B6EB6"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the effect on the graph of combinations of transformations.</w:t>
            </w:r>
          </w:p>
          <w:p w14:paraId="5AF338A6"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the graph, find the value of k.</w:t>
            </w:r>
          </w:p>
          <w:p w14:paraId="3FD10DF3"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illustrate an explanation of the effects on polynomial, exponential, logarithmic, or trigonometric graphs using technology.</w:t>
            </w:r>
          </w:p>
          <w:p w14:paraId="5210EE5B"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Identify the effect on the graph of a polynomial, exponential, logarithmic, or trigonometric function of replacing f(x) by f(x) + k, k f(x), f(kx), and f(x + k) for specific values of k (both positive and negative).  Find the value of k given the graphs and identify even and odd functions from graphs and equations.</w:t>
            </w:r>
          </w:p>
        </w:tc>
      </w:tr>
      <w:tr w:rsidR="00C22376" w14:paraId="0D6F891A" w14:textId="77777777">
        <w:trPr>
          <w:trHeight w:val="2582"/>
        </w:trPr>
        <w:tc>
          <w:tcPr>
            <w:tcW w:w="3420" w:type="dxa"/>
            <w:tcBorders>
              <w:bottom w:val="single" w:sz="4" w:space="0" w:color="000000"/>
            </w:tcBorders>
            <w:shd w:val="clear" w:color="auto" w:fill="FFFFFF"/>
          </w:tcPr>
          <w:p w14:paraId="633CF2F7" w14:textId="77777777" w:rsidR="00C22376" w:rsidRDefault="00000000">
            <w:pPr>
              <w:numPr>
                <w:ilvl w:val="0"/>
                <w:numId w:val="8"/>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lastRenderedPageBreak/>
              <w:t>F.BF.B.4</w:t>
            </w:r>
            <w:r>
              <w:rPr>
                <w:rFonts w:ascii="Times New Roman" w:eastAsia="Times New Roman" w:hAnsi="Times New Roman" w:cs="Times New Roman"/>
                <w:sz w:val="20"/>
                <w:szCs w:val="20"/>
              </w:rPr>
              <w:t>. Find inverse functions.</w:t>
            </w:r>
          </w:p>
          <w:p w14:paraId="3441E53E" w14:textId="77777777" w:rsidR="00C22376" w:rsidRDefault="00000000">
            <w:pPr>
              <w:spacing w:before="30"/>
              <w:ind w:left="695" w:hanging="25"/>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F.BF.B.4a. Solve an equation of the form f(x) = c for a simple function f that has an inverse and write an expression for the inverse. </w:t>
            </w:r>
            <w:r>
              <w:rPr>
                <w:rFonts w:ascii="Times New Roman" w:eastAsia="Times New Roman" w:hAnsi="Times New Roman" w:cs="Times New Roman"/>
                <w:i/>
                <w:sz w:val="20"/>
                <w:szCs w:val="20"/>
              </w:rPr>
              <w:t>For example, f(x) =2 x</w:t>
            </w:r>
            <w:r>
              <w:rPr>
                <w:rFonts w:ascii="Times New Roman" w:eastAsia="Times New Roman" w:hAnsi="Times New Roman" w:cs="Times New Roman"/>
                <w:i/>
                <w:sz w:val="20"/>
                <w:szCs w:val="20"/>
                <w:vertAlign w:val="superscript"/>
              </w:rPr>
              <w:t>3</w:t>
            </w:r>
            <w:r>
              <w:rPr>
                <w:rFonts w:ascii="Times New Roman" w:eastAsia="Times New Roman" w:hAnsi="Times New Roman" w:cs="Times New Roman"/>
                <w:i/>
                <w:sz w:val="20"/>
                <w:szCs w:val="20"/>
              </w:rPr>
              <w:t xml:space="preserve"> or f(x) = (x+1)/(x–1) for x </w:t>
            </w:r>
            <w:r>
              <w:rPr>
                <w:rFonts w:ascii="Gungsuh" w:eastAsia="Gungsuh" w:hAnsi="Gungsuh" w:cs="Gungsuh"/>
                <w:sz w:val="20"/>
                <w:szCs w:val="20"/>
              </w:rPr>
              <w:t>≠</w:t>
            </w:r>
            <w:r>
              <w:rPr>
                <w:rFonts w:ascii="Times New Roman" w:eastAsia="Times New Roman" w:hAnsi="Times New Roman" w:cs="Times New Roman"/>
                <w:i/>
                <w:sz w:val="20"/>
                <w:szCs w:val="20"/>
              </w:rPr>
              <w:t>1.</w:t>
            </w:r>
          </w:p>
          <w:p w14:paraId="5F044A7F" w14:textId="77777777" w:rsidR="00C22376" w:rsidRDefault="00000000">
            <w:pPr>
              <w:ind w:left="605"/>
              <w:rPr>
                <w:rFonts w:ascii="Times New Roman" w:eastAsia="Times New Roman" w:hAnsi="Times New Roman" w:cs="Times New Roman"/>
                <w:sz w:val="20"/>
                <w:szCs w:val="20"/>
              </w:rPr>
            </w:pPr>
            <w:r>
              <w:rPr>
                <w:rFonts w:ascii="Times New Roman" w:eastAsia="Times New Roman" w:hAnsi="Times New Roman" w:cs="Times New Roman"/>
                <w:sz w:val="20"/>
                <w:szCs w:val="20"/>
              </w:rPr>
              <w:t>[*note: composition of functions is not introduced here]</w:t>
            </w:r>
          </w:p>
        </w:tc>
        <w:tc>
          <w:tcPr>
            <w:tcW w:w="3420" w:type="dxa"/>
            <w:tcBorders>
              <w:bottom w:val="single" w:sz="4" w:space="0" w:color="000000"/>
            </w:tcBorders>
            <w:shd w:val="clear" w:color="auto" w:fill="FFFFFF"/>
          </w:tcPr>
          <w:p w14:paraId="42AAD536"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EC241C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6D612103" w14:textId="77777777" w:rsidR="00C22376" w:rsidRDefault="00000000">
            <w:pPr>
              <w:rPr>
                <w:rFonts w:ascii="Times New Roman" w:eastAsia="Times New Roman" w:hAnsi="Times New Roman" w:cs="Times New Roman"/>
                <w:smallCaps/>
                <w:sz w:val="20"/>
                <w:szCs w:val="20"/>
              </w:rPr>
            </w:pPr>
            <w:r>
              <w:rPr>
                <w:rFonts w:ascii="Times New Roman" w:eastAsia="Times New Roman" w:hAnsi="Times New Roman" w:cs="Times New Roman"/>
                <w:sz w:val="20"/>
                <w:szCs w:val="20"/>
              </w:rPr>
              <w:t>MP.8 Look for and express regularity in repeated reasoning.</w:t>
            </w:r>
          </w:p>
        </w:tc>
        <w:tc>
          <w:tcPr>
            <w:tcW w:w="7920" w:type="dxa"/>
            <w:tcBorders>
              <w:bottom w:val="single" w:sz="4" w:space="0" w:color="000000"/>
            </w:tcBorders>
            <w:shd w:val="clear" w:color="auto" w:fill="auto"/>
          </w:tcPr>
          <w:p w14:paraId="423C6E1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235962D2"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For a function f(x) that has an inverse, the domain/input for f(x) is the inverse function’s range/output and that the range/output for f(x) is the inverse function’s domain/input.</w:t>
            </w:r>
          </w:p>
          <w:p w14:paraId="3730D7A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7CEC2F7"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function notation to represent the inverse of a function – f</w:t>
            </w:r>
            <w:r>
              <w:rPr>
                <w:rFonts w:ascii="Times New Roman" w:eastAsia="Times New Roman" w:hAnsi="Times New Roman" w:cs="Times New Roman"/>
                <w:sz w:val="20"/>
                <w:szCs w:val="20"/>
                <w:vertAlign w:val="superscript"/>
              </w:rPr>
              <w:t>-1</w:t>
            </w:r>
            <w:r>
              <w:rPr>
                <w:rFonts w:ascii="Times New Roman" w:eastAsia="Times New Roman" w:hAnsi="Times New Roman" w:cs="Times New Roman"/>
                <w:sz w:val="20"/>
                <w:szCs w:val="20"/>
              </w:rPr>
              <w:t>(x).</w:t>
            </w:r>
          </w:p>
          <w:p w14:paraId="021A63A3"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transform an equation in order to isolate the independent variable, recognizing that the domain/input for f(x) is the inverse function’s range/output and that the range/output for f(x) is the inverse function’s domain/input.</w:t>
            </w:r>
          </w:p>
          <w:p w14:paraId="496D18E4"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960B0E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10: Determine the inverse function for a simple function. </w:t>
            </w:r>
          </w:p>
        </w:tc>
      </w:tr>
    </w:tbl>
    <w:p w14:paraId="0AEB759A" w14:textId="77777777" w:rsidR="00C22376" w:rsidRDefault="00C22376">
      <w:pPr>
        <w:widowControl w:val="0"/>
        <w:pBdr>
          <w:top w:val="nil"/>
          <w:left w:val="nil"/>
          <w:bottom w:val="nil"/>
          <w:right w:val="nil"/>
          <w:between w:val="nil"/>
        </w:pBdr>
        <w:spacing w:after="0"/>
        <w:rPr>
          <w:rFonts w:ascii="Times New Roman" w:eastAsia="Times New Roman" w:hAnsi="Times New Roman" w:cs="Times New Roman"/>
          <w:sz w:val="20"/>
          <w:szCs w:val="20"/>
        </w:rPr>
      </w:pPr>
    </w:p>
    <w:p w14:paraId="060B4F8B" w14:textId="77777777" w:rsidR="00C22376" w:rsidRDefault="00C22376">
      <w:pPr>
        <w:widowControl w:val="0"/>
        <w:pBdr>
          <w:top w:val="nil"/>
          <w:left w:val="nil"/>
          <w:bottom w:val="nil"/>
          <w:right w:val="nil"/>
          <w:between w:val="nil"/>
        </w:pBdr>
        <w:spacing w:after="0"/>
        <w:rPr>
          <w:rFonts w:ascii="Times New Roman" w:eastAsia="Times New Roman" w:hAnsi="Times New Roman" w:cs="Times New Roman"/>
          <w:sz w:val="20"/>
          <w:szCs w:val="20"/>
        </w:rPr>
      </w:pPr>
    </w:p>
    <w:p w14:paraId="7AF73C9E" w14:textId="77777777" w:rsidR="00C22376" w:rsidRDefault="00C22376">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6"/>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C22376" w14:paraId="3F4FC8F9"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79DD7148" w14:textId="77777777" w:rsidR="00C22376"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Unit 3 Algebra 2 </w:t>
            </w:r>
          </w:p>
        </w:tc>
      </w:tr>
      <w:tr w:rsidR="00C22376" w14:paraId="38DA9382"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2DDCEFF"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425B04F9"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C22376" w14:paraId="64F8634D"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459ADE8"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lastRenderedPageBreak/>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6F71624A"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p w14:paraId="6BD495E2"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p w14:paraId="5586F99C"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p w14:paraId="3622AEEA"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6B9D074B" w14:textId="77777777" w:rsidR="00C22376"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022DC29C"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PARCC Test (or other state mandated assessment)</w:t>
            </w:r>
          </w:p>
          <w:p w14:paraId="308F7F9D" w14:textId="77777777" w:rsidR="00C22376" w:rsidRDefault="00C22376">
            <w:pPr>
              <w:pBdr>
                <w:top w:val="nil"/>
                <w:left w:val="nil"/>
                <w:bottom w:val="nil"/>
                <w:right w:val="nil"/>
                <w:between w:val="nil"/>
              </w:pBdr>
              <w:spacing w:after="0"/>
              <w:rPr>
                <w:rFonts w:ascii="Times New Roman" w:eastAsia="Times New Roman" w:hAnsi="Times New Roman" w:cs="Times New Roman"/>
                <w:i/>
                <w:sz w:val="20"/>
                <w:szCs w:val="20"/>
              </w:rPr>
            </w:pPr>
          </w:p>
          <w:p w14:paraId="0C1F7292" w14:textId="77777777" w:rsidR="00C22376" w:rsidRDefault="00C22376">
            <w:pPr>
              <w:pBdr>
                <w:top w:val="nil"/>
                <w:left w:val="nil"/>
                <w:bottom w:val="nil"/>
                <w:right w:val="nil"/>
                <w:between w:val="nil"/>
              </w:pBdr>
              <w:spacing w:after="0"/>
              <w:rPr>
                <w:rFonts w:ascii="Times New Roman" w:eastAsia="Times New Roman" w:hAnsi="Times New Roman" w:cs="Times New Roman"/>
                <w:i/>
                <w:sz w:val="20"/>
                <w:szCs w:val="20"/>
              </w:rPr>
            </w:pPr>
          </w:p>
          <w:p w14:paraId="2D7B0EED"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tc>
      </w:tr>
      <w:tr w:rsidR="00C22376" w14:paraId="197FF096"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8066C92" w14:textId="77777777" w:rsidR="00C22376"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 for State Curriculum Unit 3</w:t>
            </w:r>
          </w:p>
        </w:tc>
      </w:tr>
      <w:tr w:rsidR="00C22376" w14:paraId="5935EB9B"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C3D7246"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For course sequencing, follow the </w:t>
            </w:r>
            <w:hyperlink r:id="rId118">
              <w:r>
                <w:rPr>
                  <w:rFonts w:ascii="Times New Roman" w:eastAsia="Times New Roman" w:hAnsi="Times New Roman" w:cs="Times New Roman"/>
                  <w:sz w:val="20"/>
                  <w:szCs w:val="20"/>
                  <w:u w:val="single"/>
                </w:rPr>
                <w:t>pacing guide</w:t>
              </w:r>
            </w:hyperlink>
          </w:p>
          <w:p w14:paraId="3C55C1B8" w14:textId="77777777" w:rsidR="00C22376" w:rsidRDefault="00C22376">
            <w:pPr>
              <w:spacing w:after="0"/>
              <w:rPr>
                <w:rFonts w:ascii="Times New Roman" w:eastAsia="Times New Roman" w:hAnsi="Times New Roman" w:cs="Times New Roman"/>
                <w:sz w:val="20"/>
                <w:szCs w:val="20"/>
              </w:rPr>
            </w:pPr>
          </w:p>
          <w:p w14:paraId="40F584F6"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25FAB865"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Unit 7: write equations for proportional reasoning, the Pythagorean Theorem and its converse, distance and midpoint formulas; fit exponential functions to data, transformations of functions, graph rational functions;  </w:t>
            </w:r>
          </w:p>
          <w:p w14:paraId="1E80CB2B" w14:textId="77777777" w:rsidR="00C22376" w:rsidRDefault="00C22376">
            <w:pPr>
              <w:spacing w:after="0"/>
              <w:rPr>
                <w:rFonts w:ascii="Times New Roman" w:eastAsia="Times New Roman" w:hAnsi="Times New Roman" w:cs="Times New Roman"/>
                <w:sz w:val="20"/>
                <w:szCs w:val="20"/>
              </w:rPr>
            </w:pPr>
          </w:p>
          <w:p w14:paraId="4DFEE73E"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Trigonometric Functions and Identities, HMH Unit 7, Days 109-126:</w:t>
            </w:r>
          </w:p>
          <w:p w14:paraId="46FA1F52"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049078EA" w14:textId="77777777" w:rsidR="00C22376" w:rsidRDefault="00000000">
            <w:pPr>
              <w:spacing w:after="0"/>
              <w:rPr>
                <w:rFonts w:ascii="Times New Roman" w:eastAsia="Times New Roman" w:hAnsi="Times New Roman" w:cs="Times New Roman"/>
                <w:b/>
              </w:rPr>
            </w:pPr>
            <w:r>
              <w:rPr>
                <w:rFonts w:ascii="Times New Roman" w:eastAsia="Times New Roman" w:hAnsi="Times New Roman" w:cs="Times New Roman"/>
                <w:sz w:val="20"/>
                <w:szCs w:val="20"/>
              </w:rPr>
              <w:t xml:space="preserve"> mathematically Express the relationship between the unit circle and radian measure, use the unit circle to define the trigonometric functions for all real numbers, use a given trigonometric function value to calculate the values of other trigonometric functions by means of a Pythagorean identity; identify the key features of the graphs of the sine and cosine functions, identify the key features of the graph of a tangent function, identify how f(x+ h) and f(x) + k  we'll ship the graph of a trigonometric function f(x) for constans h and k, Use sine functions to model periodic phenomena and solve real-world problems</w:t>
            </w:r>
          </w:p>
          <w:p w14:paraId="357B609B" w14:textId="77777777" w:rsidR="00C22376" w:rsidRDefault="00C22376">
            <w:pPr>
              <w:pBdr>
                <w:top w:val="nil"/>
                <w:left w:val="nil"/>
                <w:bottom w:val="nil"/>
                <w:right w:val="nil"/>
                <w:between w:val="nil"/>
              </w:pBdr>
              <w:spacing w:after="0"/>
              <w:rPr>
                <w:rFonts w:ascii="Times New Roman" w:eastAsia="Times New Roman" w:hAnsi="Times New Roman" w:cs="Times New Roman"/>
                <w:b/>
                <w:sz w:val="20"/>
                <w:szCs w:val="20"/>
              </w:rPr>
            </w:pPr>
          </w:p>
        </w:tc>
      </w:tr>
      <w:tr w:rsidR="00C22376" w14:paraId="464EF93A"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049C7639"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0170252E"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C22376" w14:paraId="4266CFCC"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5EBC03A8"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19">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6DE52450"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Kami, Blooket, Desmos, Illustrative Mathematics, Khan Academy,  MyHRW.com, www.ixl.com, </w:t>
            </w:r>
            <w:r>
              <w:t>MAP Testing</w:t>
            </w:r>
          </w:p>
          <w:p w14:paraId="0AAEFA91" w14:textId="77777777" w:rsidR="00C22376" w:rsidRDefault="00000000">
            <w:pPr>
              <w:spacing w:after="0"/>
              <w:rPr>
                <w:rFonts w:ascii="Times New Roman" w:eastAsia="Times New Roman" w:hAnsi="Times New Roman" w:cs="Times New Roman"/>
                <w:sz w:val="20"/>
                <w:szCs w:val="20"/>
                <w:u w:val="single"/>
              </w:rPr>
            </w:pPr>
            <w:hyperlink r:id="rId120">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u w:val="single"/>
              </w:rPr>
              <w:t xml:space="preserve">, </w:t>
            </w:r>
            <w:hyperlink r:id="rId121">
              <w:r>
                <w:rPr>
                  <w:rFonts w:ascii="Times New Roman" w:eastAsia="Times New Roman" w:hAnsi="Times New Roman" w:cs="Times New Roman"/>
                  <w:sz w:val="20"/>
                  <w:szCs w:val="20"/>
                  <w:u w:val="single"/>
                </w:rPr>
                <w:t>www.illustrativemathematics.org</w:t>
              </w:r>
            </w:hyperlink>
          </w:p>
          <w:p w14:paraId="75CF368F" w14:textId="77777777" w:rsidR="00C22376" w:rsidRDefault="00000000">
            <w:pPr>
              <w:spacing w:after="0"/>
              <w:rPr>
                <w:rFonts w:ascii="Times New Roman" w:eastAsia="Times New Roman" w:hAnsi="Times New Roman" w:cs="Times New Roman"/>
                <w:sz w:val="20"/>
                <w:szCs w:val="20"/>
                <w:u w:val="single"/>
              </w:rPr>
            </w:pPr>
            <w:hyperlink r:id="rId122">
              <w:r>
                <w:rPr>
                  <w:rFonts w:ascii="Times New Roman" w:eastAsia="Times New Roman" w:hAnsi="Times New Roman" w:cs="Times New Roman"/>
                  <w:sz w:val="20"/>
                  <w:szCs w:val="20"/>
                  <w:u w:val="single"/>
                </w:rPr>
                <w:t>https://www.khanacademy.org/math/algebra-home/algebra2</w:t>
              </w:r>
            </w:hyperlink>
          </w:p>
          <w:p w14:paraId="296CFA65" w14:textId="77777777" w:rsidR="00C22376" w:rsidRDefault="00000000">
            <w:pPr>
              <w:spacing w:after="0"/>
              <w:rPr>
                <w:rFonts w:ascii="Times New Roman" w:eastAsia="Times New Roman" w:hAnsi="Times New Roman" w:cs="Times New Roman"/>
                <w:sz w:val="24"/>
                <w:szCs w:val="24"/>
                <w:u w:val="single"/>
              </w:rPr>
            </w:pPr>
            <w:hyperlink r:id="rId123">
              <w:r>
                <w:rPr>
                  <w:rFonts w:ascii="Times New Roman" w:eastAsia="Times New Roman" w:hAnsi="Times New Roman" w:cs="Times New Roman"/>
                  <w:sz w:val="20"/>
                  <w:szCs w:val="20"/>
                  <w:u w:val="single"/>
                </w:rPr>
                <w:t xml:space="preserve">Sample </w:t>
              </w:r>
            </w:hyperlink>
            <w:hyperlink r:id="rId124">
              <w:r>
                <w:rPr>
                  <w:rFonts w:ascii="Times New Roman" w:eastAsia="Times New Roman" w:hAnsi="Times New Roman" w:cs="Times New Roman"/>
                  <w:sz w:val="20"/>
                  <w:szCs w:val="20"/>
                  <w:u w:val="single"/>
                </w:rPr>
                <w:t>NJGPA</w:t>
              </w:r>
            </w:hyperlink>
            <w:hyperlink r:id="rId125">
              <w:r>
                <w:rPr>
                  <w:rFonts w:ascii="Times New Roman" w:eastAsia="Times New Roman" w:hAnsi="Times New Roman" w:cs="Times New Roman"/>
                  <w:sz w:val="20"/>
                  <w:szCs w:val="20"/>
                  <w:u w:val="single"/>
                </w:rPr>
                <w:t xml:space="preserve"> &amp; Sample NJSLA - Released Exams</w:t>
              </w:r>
            </w:hyperlink>
          </w:p>
          <w:p w14:paraId="54CEC4A4" w14:textId="77777777" w:rsidR="00C22376" w:rsidRDefault="00000000">
            <w:pPr>
              <w:spacing w:after="0"/>
              <w:rPr>
                <w:rFonts w:ascii="Times New Roman" w:eastAsia="Times New Roman" w:hAnsi="Times New Roman" w:cs="Times New Roman"/>
                <w:sz w:val="20"/>
                <w:szCs w:val="20"/>
              </w:rPr>
            </w:pPr>
            <w:hyperlink r:id="rId126">
              <w:r>
                <w:rPr>
                  <w:rFonts w:ascii="Times New Roman" w:eastAsia="Times New Roman" w:hAnsi="Times New Roman" w:cs="Times New Roman"/>
                  <w:sz w:val="20"/>
                  <w:szCs w:val="20"/>
                  <w:u w:val="single"/>
                </w:rPr>
                <w:t>https://www.youtube.com/playlist?list=PLAutXXtJn6uhAZi2_r57_XpvXScd_LlGu</w:t>
              </w:r>
            </w:hyperlink>
            <w:r>
              <w:rPr>
                <w:rFonts w:ascii="Times New Roman" w:eastAsia="Times New Roman" w:hAnsi="Times New Roman" w:cs="Times New Roman"/>
                <w:sz w:val="20"/>
                <w:szCs w:val="20"/>
              </w:rPr>
              <w:t xml:space="preserve"> </w:t>
            </w:r>
          </w:p>
          <w:p w14:paraId="1B5A9A27" w14:textId="77777777" w:rsidR="00C22376" w:rsidRDefault="00000000">
            <w:pPr>
              <w:spacing w:after="0"/>
              <w:rPr>
                <w:rFonts w:ascii="Times New Roman" w:eastAsia="Times New Roman" w:hAnsi="Times New Roman" w:cs="Times New Roman"/>
                <w:sz w:val="20"/>
                <w:szCs w:val="20"/>
              </w:rPr>
            </w:pPr>
            <w:hyperlink r:id="rId127">
              <w:r>
                <w:rPr>
                  <w:rFonts w:ascii="Times New Roman" w:eastAsia="Times New Roman" w:hAnsi="Times New Roman" w:cs="Times New Roman"/>
                  <w:sz w:val="20"/>
                  <w:szCs w:val="20"/>
                  <w:u w:val="single"/>
                </w:rPr>
                <w:t>HMH Into Geometry Text</w:t>
              </w:r>
            </w:hyperlink>
          </w:p>
          <w:p w14:paraId="7DD88416"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p w14:paraId="7650297D" w14:textId="77777777" w:rsidR="00C22376" w:rsidRDefault="00000000">
            <w:pPr>
              <w:pBdr>
                <w:top w:val="nil"/>
                <w:left w:val="nil"/>
                <w:bottom w:val="nil"/>
                <w:right w:val="nil"/>
                <w:between w:val="nil"/>
              </w:pBdr>
              <w:spacing w:after="0"/>
              <w:rPr>
                <w:sz w:val="23"/>
                <w:szCs w:val="23"/>
              </w:rPr>
            </w:pPr>
            <w:hyperlink r:id="rId128">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rPr>
              <w:t xml:space="preserve">, </w:t>
            </w:r>
            <w:hyperlink r:id="rId129">
              <w:r>
                <w:rPr>
                  <w:sz w:val="20"/>
                  <w:szCs w:val="20"/>
                  <w:u w:val="single"/>
                </w:rPr>
                <w:t>www.illustrativemathematics.org</w:t>
              </w:r>
            </w:hyperlink>
          </w:p>
          <w:p w14:paraId="7C549705" w14:textId="77777777" w:rsidR="00C22376" w:rsidRDefault="00000000">
            <w:pPr>
              <w:pBdr>
                <w:top w:val="nil"/>
                <w:left w:val="nil"/>
                <w:bottom w:val="nil"/>
                <w:right w:val="nil"/>
                <w:between w:val="nil"/>
              </w:pBdr>
              <w:spacing w:after="0" w:line="240" w:lineRule="auto"/>
              <w:rPr>
                <w:rFonts w:ascii="Times New Roman" w:eastAsia="Times New Roman" w:hAnsi="Times New Roman" w:cs="Times New Roman"/>
                <w:sz w:val="23"/>
                <w:szCs w:val="23"/>
              </w:rPr>
            </w:pPr>
            <w:hyperlink r:id="rId130">
              <w:r>
                <w:rPr>
                  <w:rFonts w:ascii="Times New Roman" w:eastAsia="Times New Roman" w:hAnsi="Times New Roman" w:cs="Times New Roman"/>
                  <w:sz w:val="23"/>
                  <w:szCs w:val="23"/>
                  <w:u w:val="single"/>
                </w:rPr>
                <w:t>https://www.khanacademy.org/math/algebra-home/algebra2</w:t>
              </w:r>
            </w:hyperlink>
          </w:p>
          <w:p w14:paraId="54328956"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131">
              <w:r>
                <w:rPr>
                  <w:rFonts w:ascii="Times New Roman" w:eastAsia="Times New Roman" w:hAnsi="Times New Roman" w:cs="Times New Roman"/>
                  <w:sz w:val="20"/>
                  <w:szCs w:val="20"/>
                  <w:u w:val="single"/>
                </w:rPr>
                <w:t>https://parcc.pearson.com/resources/Practice-Tests/TBAD/AlgII/PC1105805_AlgIITB_PT.pdf</w:t>
              </w:r>
            </w:hyperlink>
          </w:p>
          <w:p w14:paraId="31CB7F16"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132">
              <w:r>
                <w:rPr>
                  <w:rFonts w:ascii="Times New Roman" w:eastAsia="Times New Roman" w:hAnsi="Times New Roman" w:cs="Times New Roman"/>
                  <w:sz w:val="20"/>
                  <w:szCs w:val="20"/>
                  <w:u w:val="single"/>
                </w:rPr>
                <w:t>https://www.illustrativemathematics.org/content-standards/tasks/234</w:t>
              </w:r>
            </w:hyperlink>
          </w:p>
          <w:p w14:paraId="66D73679"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33">
              <w:r>
                <w:rPr>
                  <w:rFonts w:ascii="Times New Roman" w:eastAsia="Times New Roman" w:hAnsi="Times New Roman" w:cs="Times New Roman"/>
                  <w:sz w:val="20"/>
                  <w:szCs w:val="20"/>
                  <w:u w:val="single"/>
                </w:rPr>
                <w:t>http://patrickjmt.com/a-trick-to-remember-values-on-the-unit-circle/</w:t>
              </w:r>
            </w:hyperlink>
          </w:p>
          <w:p w14:paraId="6951A4BC"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34">
              <w:r>
                <w:rPr>
                  <w:rFonts w:ascii="Times New Roman" w:eastAsia="Times New Roman" w:hAnsi="Times New Roman" w:cs="Times New Roman"/>
                  <w:sz w:val="20"/>
                  <w:szCs w:val="20"/>
                  <w:u w:val="single"/>
                </w:rPr>
                <w:t>http://patrickjmt.com/proving-some-random-trigonometric-identities/</w:t>
              </w:r>
            </w:hyperlink>
          </w:p>
          <w:p w14:paraId="7C29A5E5"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35">
              <w:r>
                <w:rPr>
                  <w:rFonts w:ascii="Times New Roman" w:eastAsia="Times New Roman" w:hAnsi="Times New Roman" w:cs="Times New Roman"/>
                  <w:sz w:val="20"/>
                  <w:szCs w:val="20"/>
                  <w:u w:val="single"/>
                </w:rPr>
                <w:t>http://patrickjmt.com/examples-with-trigonometric-functions-even-odd-or-neither-example-1/</w:t>
              </w:r>
            </w:hyperlink>
          </w:p>
          <w:p w14:paraId="64CE4E15"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36">
              <w:r>
                <w:rPr>
                  <w:rFonts w:ascii="Times New Roman" w:eastAsia="Times New Roman" w:hAnsi="Times New Roman" w:cs="Times New Roman"/>
                  <w:sz w:val="20"/>
                  <w:szCs w:val="20"/>
                  <w:u w:val="single"/>
                </w:rPr>
                <w:t>http://patrickjmt.com/graphing-the-trigonometric-functions/</w:t>
              </w:r>
            </w:hyperlink>
          </w:p>
          <w:p w14:paraId="59965A43"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37">
              <w:r>
                <w:rPr>
                  <w:rFonts w:ascii="Times New Roman" w:eastAsia="Times New Roman" w:hAnsi="Times New Roman" w:cs="Times New Roman"/>
                  <w:sz w:val="20"/>
                  <w:szCs w:val="20"/>
                  <w:u w:val="single"/>
                </w:rPr>
                <w:t>https://docs.google.com/spreadsheets/d/1dl0iCvMNdXGxbLwz8abQQblELsdFm31xVHHtAVDCwTc/edit?usp=sharing</w:t>
              </w:r>
            </w:hyperlink>
          </w:p>
          <w:p w14:paraId="7811A5FC"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2017 Release: </w:t>
            </w:r>
            <w:hyperlink r:id="rId138">
              <w:r>
                <w:rPr>
                  <w:rFonts w:ascii="Cambria" w:eastAsia="Cambria" w:hAnsi="Cambria" w:cs="Cambria"/>
                  <w:sz w:val="18"/>
                  <w:szCs w:val="18"/>
                  <w:u w:val="single"/>
                </w:rPr>
                <w:t>https://parcc-assessment.org/wp-content/uploads/2018/01/MathReleasedItems/Algebra-II-Item-Set-2017.pdf</w:t>
              </w:r>
            </w:hyperlink>
            <w:r>
              <w:rPr>
                <w:rFonts w:ascii="Cambria" w:eastAsia="Cambria" w:hAnsi="Cambria" w:cs="Cambria"/>
                <w:sz w:val="18"/>
                <w:szCs w:val="18"/>
              </w:rPr>
              <w:t xml:space="preserve"> </w:t>
            </w:r>
          </w:p>
          <w:p w14:paraId="5819B918"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2017 Answers: </w:t>
            </w:r>
            <w:hyperlink r:id="rId139">
              <w:r>
                <w:rPr>
                  <w:rFonts w:ascii="Cambria" w:eastAsia="Cambria" w:hAnsi="Cambria" w:cs="Cambria"/>
                  <w:sz w:val="18"/>
                  <w:szCs w:val="18"/>
                  <w:u w:val="single"/>
                </w:rPr>
                <w:t>https://parcc-assessment.org/wp-content/uploads/2018/01/MathReleasedItems/PARCC-Math-Sp-2017-A2-Released-Answer-Key.pdf</w:t>
              </w:r>
            </w:hyperlink>
            <w:r>
              <w:rPr>
                <w:rFonts w:ascii="Cambria" w:eastAsia="Cambria" w:hAnsi="Cambria" w:cs="Cambria"/>
                <w:sz w:val="18"/>
                <w:szCs w:val="18"/>
              </w:rPr>
              <w:t xml:space="preserve"> </w:t>
            </w:r>
          </w:p>
          <w:p w14:paraId="6DDEB3FE"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2016 Release:  </w:t>
            </w:r>
            <w:hyperlink r:id="rId140">
              <w:r>
                <w:rPr>
                  <w:rFonts w:ascii="Cambria" w:eastAsia="Cambria" w:hAnsi="Cambria" w:cs="Cambria"/>
                  <w:sz w:val="18"/>
                  <w:szCs w:val="18"/>
                  <w:u w:val="single"/>
                </w:rPr>
                <w:t>https://parcc-assessment.org/content/uploads/released_materials/03/Algebra_II_Item_Set.pdf</w:t>
              </w:r>
            </w:hyperlink>
            <w:r>
              <w:rPr>
                <w:rFonts w:ascii="Cambria" w:eastAsia="Cambria" w:hAnsi="Cambria" w:cs="Cambria"/>
                <w:sz w:val="18"/>
                <w:szCs w:val="18"/>
              </w:rPr>
              <w:t xml:space="preserve"> </w:t>
            </w:r>
          </w:p>
          <w:p w14:paraId="13AC1528"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2016 Answers:  </w:t>
            </w:r>
            <w:hyperlink r:id="rId141">
              <w:r>
                <w:rPr>
                  <w:rFonts w:ascii="Cambria" w:eastAsia="Cambria" w:hAnsi="Cambria" w:cs="Cambria"/>
                  <w:sz w:val="18"/>
                  <w:szCs w:val="18"/>
                  <w:u w:val="single"/>
                </w:rPr>
                <w:t>https://parcc-assessment.org/content/uploads/released_materials/03/Algebra_II_Key.pdf</w:t>
              </w:r>
            </w:hyperlink>
            <w:r>
              <w:rPr>
                <w:rFonts w:ascii="Cambria" w:eastAsia="Cambria" w:hAnsi="Cambria" w:cs="Cambria"/>
                <w:sz w:val="18"/>
                <w:szCs w:val="18"/>
              </w:rPr>
              <w:t xml:space="preserve"> </w:t>
            </w:r>
          </w:p>
          <w:p w14:paraId="4BB45900"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Performance Based Questions:  </w:t>
            </w:r>
            <w:hyperlink r:id="rId142">
              <w:r>
                <w:rPr>
                  <w:rFonts w:ascii="Cambria" w:eastAsia="Cambria" w:hAnsi="Cambria" w:cs="Cambria"/>
                  <w:sz w:val="18"/>
                  <w:szCs w:val="18"/>
                  <w:u w:val="single"/>
                </w:rPr>
                <w:t>https://parcc-assessment.org/content/uploads/released_materials/03/Algebra_2_PBA_Item_Set.pdf</w:t>
              </w:r>
            </w:hyperlink>
            <w:r>
              <w:rPr>
                <w:rFonts w:ascii="Cambria" w:eastAsia="Cambria" w:hAnsi="Cambria" w:cs="Cambria"/>
                <w:sz w:val="18"/>
                <w:szCs w:val="18"/>
              </w:rPr>
              <w:t xml:space="preserve"> </w:t>
            </w:r>
          </w:p>
          <w:p w14:paraId="60C73B0D"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Performance Based Answers: </w:t>
            </w:r>
            <w:hyperlink r:id="rId143">
              <w:r>
                <w:rPr>
                  <w:rFonts w:ascii="Cambria" w:eastAsia="Cambria" w:hAnsi="Cambria" w:cs="Cambria"/>
                  <w:sz w:val="18"/>
                  <w:szCs w:val="18"/>
                  <w:u w:val="single"/>
                </w:rPr>
                <w:t>https://parcc-assessment.org/content/uploads/released_materials/03/Algebra_2_PBA_Key_0.pdf</w:t>
              </w:r>
            </w:hyperlink>
            <w:r>
              <w:rPr>
                <w:rFonts w:ascii="Cambria" w:eastAsia="Cambria" w:hAnsi="Cambria" w:cs="Cambria"/>
                <w:sz w:val="18"/>
                <w:szCs w:val="18"/>
              </w:rPr>
              <w:t xml:space="preserve"> </w:t>
            </w:r>
          </w:p>
          <w:p w14:paraId="56314AB2"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End of Year Assessment: </w:t>
            </w:r>
            <w:hyperlink r:id="rId144">
              <w:r>
                <w:rPr>
                  <w:rFonts w:ascii="Cambria" w:eastAsia="Cambria" w:hAnsi="Cambria" w:cs="Cambria"/>
                  <w:sz w:val="18"/>
                  <w:szCs w:val="18"/>
                  <w:u w:val="single"/>
                </w:rPr>
                <w:t>https://parcc-assessment.org/content/uploads/released_materials/03/Algebra_2_EOY_Item_Set.pdf</w:t>
              </w:r>
            </w:hyperlink>
            <w:r>
              <w:rPr>
                <w:rFonts w:ascii="Cambria" w:eastAsia="Cambria" w:hAnsi="Cambria" w:cs="Cambria"/>
                <w:sz w:val="18"/>
                <w:szCs w:val="18"/>
              </w:rPr>
              <w:t xml:space="preserve"> </w:t>
            </w:r>
          </w:p>
          <w:p w14:paraId="3C0B7ADC"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End of Year Answers:   </w:t>
            </w:r>
            <w:hyperlink r:id="rId145">
              <w:r>
                <w:rPr>
                  <w:rFonts w:ascii="Cambria" w:eastAsia="Cambria" w:hAnsi="Cambria" w:cs="Cambria"/>
                  <w:sz w:val="18"/>
                  <w:szCs w:val="18"/>
                  <w:u w:val="single"/>
                </w:rPr>
                <w:t>https://parcc-assessment.org/content/uploads/released_materials/03/Algebra_2_EOY_Key.pdf</w:t>
              </w:r>
            </w:hyperlink>
            <w:r>
              <w:rPr>
                <w:rFonts w:ascii="Cambria" w:eastAsia="Cambria" w:hAnsi="Cambria" w:cs="Cambria"/>
                <w:sz w:val="18"/>
                <w:szCs w:val="18"/>
              </w:rPr>
              <w:t xml:space="preserve"> </w:t>
            </w:r>
          </w:p>
          <w:p w14:paraId="1F752EDA"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Paper Practice Test: </w:t>
            </w:r>
            <w:hyperlink r:id="rId146">
              <w:r>
                <w:rPr>
                  <w:rFonts w:ascii="Cambria" w:eastAsia="Cambria" w:hAnsi="Cambria" w:cs="Cambria"/>
                  <w:sz w:val="18"/>
                  <w:szCs w:val="18"/>
                  <w:u w:val="single"/>
                </w:rPr>
                <w:t>https://parcc.pearson.com/resources/Practice-Tests/TBAD/AlgII/PC1105805_AlgIITB_PT.pdf</w:t>
              </w:r>
            </w:hyperlink>
            <w:r>
              <w:rPr>
                <w:rFonts w:ascii="Cambria" w:eastAsia="Cambria" w:hAnsi="Cambria" w:cs="Cambria"/>
                <w:sz w:val="18"/>
                <w:szCs w:val="18"/>
              </w:rPr>
              <w:t xml:space="preserve"> </w:t>
            </w:r>
          </w:p>
          <w:p w14:paraId="6D932E5E"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Paper Practice Answers: </w:t>
            </w:r>
            <w:hyperlink r:id="rId147">
              <w:r>
                <w:rPr>
                  <w:rFonts w:ascii="Cambria" w:eastAsia="Cambria" w:hAnsi="Cambria" w:cs="Cambria"/>
                  <w:sz w:val="18"/>
                  <w:szCs w:val="18"/>
                  <w:u w:val="single"/>
                </w:rPr>
                <w:t>https://parcc.pearson.com/resources/Practice-Tests/AKD/AlgII/PARCC_Math_-_Alg_2_Spring_2016_Paper_Practice_Test_Answer_Doc.pdf</w:t>
              </w:r>
            </w:hyperlink>
            <w:r>
              <w:rPr>
                <w:rFonts w:ascii="Cambria" w:eastAsia="Cambria" w:hAnsi="Cambria" w:cs="Cambria"/>
                <w:sz w:val="18"/>
                <w:szCs w:val="18"/>
              </w:rPr>
              <w:t xml:space="preserve"> </w:t>
            </w:r>
          </w:p>
        </w:tc>
      </w:tr>
      <w:tr w:rsidR="00C22376" w14:paraId="67395861"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D3EA47D"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b/>
              <w:t>Academic Vocabulary</w:t>
            </w:r>
            <w:r>
              <w:rPr>
                <w:rFonts w:ascii="Times New Roman" w:eastAsia="Times New Roman" w:hAnsi="Times New Roman" w:cs="Times New Roman"/>
                <w:b/>
                <w:sz w:val="20"/>
                <w:szCs w:val="20"/>
              </w:rPr>
              <w:tab/>
            </w:r>
          </w:p>
        </w:tc>
      </w:tr>
      <w:tr w:rsidR="00C22376" w14:paraId="1CC61965"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E005C94"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Radian, Degree, Reference Angle, Arc Length, Unit Circle, Central Angle, Sine, Cosine, Tangent, Period, Amplitude, Quadrant, Pythagorean Identity, Frequency, Asymptote, End behavior, Zeros, Transformations, Inverse Function, Domain and Range, Composition of Function, Operations of Functions</w:t>
            </w:r>
          </w:p>
          <w:p w14:paraId="0EEC5D5B" w14:textId="77777777" w:rsidR="00C22376" w:rsidRDefault="00C22376">
            <w:pPr>
              <w:pBdr>
                <w:top w:val="nil"/>
                <w:left w:val="nil"/>
                <w:bottom w:val="nil"/>
                <w:right w:val="nil"/>
                <w:between w:val="nil"/>
              </w:pBdr>
              <w:spacing w:after="0"/>
              <w:rPr>
                <w:rFonts w:ascii="Times New Roman" w:eastAsia="Times New Roman" w:hAnsi="Times New Roman" w:cs="Times New Roman"/>
                <w:b/>
                <w:sz w:val="20"/>
                <w:szCs w:val="20"/>
              </w:rPr>
            </w:pPr>
          </w:p>
        </w:tc>
      </w:tr>
      <w:tr w:rsidR="00C22376" w14:paraId="0A2830BA"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76C8E70B"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UDL/Modifications</w:t>
            </w:r>
            <w:r>
              <w:rPr>
                <w:rFonts w:ascii="Times New Roman" w:eastAsia="Times New Roman" w:hAnsi="Times New Roman" w:cs="Times New Roman"/>
                <w:b/>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14548969"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C22376" w14:paraId="5B6DE597"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42E21029"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Gifted &amp; Talented:  </w:t>
            </w:r>
            <w:r>
              <w:rPr>
                <w:rFonts w:ascii="Times New Roman" w:eastAsia="Times New Roman" w:hAnsi="Times New Roman" w:cs="Times New Roman"/>
                <w:sz w:val="20"/>
                <w:szCs w:val="20"/>
              </w:rPr>
              <w:t xml:space="preserve">Encourage students to explore contextual complexity, projects, synthesize concepts and apply concepts to content using higher level thinking.   Students will formulate the appropriate model to solve problems.  Compact curriculum to allow gifted students to move more quickly through the unit.  </w:t>
            </w:r>
          </w:p>
          <w:p w14:paraId="7592BE65" w14:textId="77777777" w:rsidR="00C22376" w:rsidRDefault="00C22376">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p>
          <w:p w14:paraId="199F302A"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Adjust length of assignment, extra time for assignment, use the Unit Circle to clarify the differences between radians and degrees, visualize the trig functions of special angles using their fingers.</w:t>
            </w:r>
          </w:p>
          <w:p w14:paraId="0B077E52" w14:textId="77777777" w:rsidR="00C22376" w:rsidRDefault="00C22376">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p>
          <w:p w14:paraId="3985D912" w14:textId="77777777" w:rsidR="00C22376" w:rsidRDefault="00000000">
            <w:pPr>
              <w:pBdr>
                <w:top w:val="nil"/>
                <w:left w:val="nil"/>
                <w:bottom w:val="nil"/>
                <w:right w:val="nil"/>
                <w:between w:val="nil"/>
              </w:pBdr>
              <w:tabs>
                <w:tab w:val="center" w:pos="7272"/>
                <w:tab w:val="left" w:pos="9312"/>
              </w:tabs>
              <w:spacing w:after="0"/>
              <w:rPr>
                <w:sz w:val="23"/>
                <w:szCs w:val="23"/>
              </w:rPr>
            </w:pPr>
            <w:r>
              <w:rPr>
                <w:rFonts w:ascii="Times New Roman" w:eastAsia="Times New Roman" w:hAnsi="Times New Roman" w:cs="Times New Roman"/>
                <w:b/>
                <w:sz w:val="20"/>
                <w:szCs w:val="20"/>
              </w:rPr>
              <w:t xml:space="preserve">Accomodations for Individual Student Needs:  </w:t>
            </w:r>
            <w:r>
              <w:rPr>
                <w:rFonts w:ascii="Times New Roman" w:eastAsia="Times New Roman" w:hAnsi="Times New Roman" w:cs="Times New Roman"/>
                <w:sz w:val="20"/>
                <w:szCs w:val="20"/>
              </w:rPr>
              <w:t>Provide lecture/notes, adjust length of assignment, extra time for assignments, provide students with a graphic organizer that outlines the possible solution paths, formulas and sample problems to facilitate independence, alternative assessments with tasks in smaller parts</w:t>
            </w:r>
            <w:r>
              <w:rPr>
                <w:sz w:val="23"/>
                <w:szCs w:val="23"/>
              </w:rPr>
              <w:t xml:space="preserve">.  </w:t>
            </w:r>
            <w:r>
              <w:rPr>
                <w:rFonts w:ascii="Times New Roman" w:eastAsia="Times New Roman" w:hAnsi="Times New Roman" w:cs="Times New Roman"/>
                <w:sz w:val="20"/>
                <w:szCs w:val="20"/>
              </w:rPr>
              <w:t>MyHRW.com (At Home Tutor, PowerPoint Presentations, Videos),</w:t>
            </w:r>
          </w:p>
          <w:p w14:paraId="5EE553BD" w14:textId="77777777" w:rsidR="00C22376" w:rsidRDefault="00C22376">
            <w:pPr>
              <w:pBdr>
                <w:top w:val="nil"/>
                <w:left w:val="nil"/>
                <w:bottom w:val="nil"/>
                <w:right w:val="nil"/>
                <w:between w:val="nil"/>
              </w:pBdr>
              <w:tabs>
                <w:tab w:val="center" w:pos="7272"/>
                <w:tab w:val="left" w:pos="9312"/>
              </w:tabs>
              <w:spacing w:after="0"/>
              <w:rPr>
                <w:sz w:val="23"/>
                <w:szCs w:val="23"/>
              </w:rPr>
            </w:pPr>
          </w:p>
          <w:p w14:paraId="1ECA6F73"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3"/>
                <w:szCs w:val="23"/>
              </w:rPr>
              <w:t xml:space="preserve">ELL:  </w:t>
            </w:r>
            <w:r>
              <w:rPr>
                <w:rFonts w:ascii="Times New Roman" w:eastAsia="Times New Roman" w:hAnsi="Times New Roman" w:cs="Times New Roman"/>
                <w:sz w:val="20"/>
                <w:szCs w:val="20"/>
              </w:rPr>
              <w:t>Publisher prepared Multi-Language Visual Glossary.  Provide unit vocabulary in advance of the lesson.</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572256EF"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As appropriate, students will work collaboratively, utilize movement in the classroom, communicate orally and experience a variety of activities including but not limited to Kahoot, Communicators, Exit Slip, Thumbs Up/Down, 4 Corners, Favorite NO.</w:t>
            </w:r>
          </w:p>
        </w:tc>
      </w:tr>
    </w:tbl>
    <w:p w14:paraId="220DB8BC" w14:textId="77777777" w:rsidR="00C22376" w:rsidRDefault="00C22376">
      <w:pPr>
        <w:spacing w:after="0"/>
      </w:pPr>
    </w:p>
    <w:tbl>
      <w:tblPr>
        <w:tblStyle w:val="a7"/>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C22376" w14:paraId="31FCBE9C" w14:textId="77777777">
        <w:tc>
          <w:tcPr>
            <w:tcW w:w="14760" w:type="dxa"/>
            <w:gridSpan w:val="3"/>
            <w:shd w:val="clear" w:color="auto" w:fill="C6D9F1"/>
          </w:tcPr>
          <w:p w14:paraId="0374C6D6" w14:textId="77777777" w:rsidR="00C22376"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14" w:name="tyjcwt" w:colFirst="0" w:colLast="0"/>
            <w:bookmarkEnd w:id="14"/>
            <w:r>
              <w:rPr>
                <w:rFonts w:ascii="Times New Roman" w:eastAsia="Times New Roman" w:hAnsi="Times New Roman" w:cs="Times New Roman"/>
                <w:b/>
                <w:sz w:val="20"/>
                <w:szCs w:val="20"/>
              </w:rPr>
              <w:t>Unit 4 Algebra 2</w:t>
            </w:r>
          </w:p>
        </w:tc>
      </w:tr>
      <w:tr w:rsidR="00C22376" w14:paraId="4E3E0781" w14:textId="77777777">
        <w:tc>
          <w:tcPr>
            <w:tcW w:w="3420" w:type="dxa"/>
            <w:shd w:val="clear" w:color="auto" w:fill="DDD9C3"/>
          </w:tcPr>
          <w:p w14:paraId="4829295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Content Standards</w:t>
            </w:r>
          </w:p>
        </w:tc>
        <w:tc>
          <w:tcPr>
            <w:tcW w:w="3420" w:type="dxa"/>
            <w:shd w:val="clear" w:color="auto" w:fill="DDD9C3"/>
          </w:tcPr>
          <w:p w14:paraId="6E247B3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Suggested Standards for Mathematical Practice</w:t>
            </w:r>
          </w:p>
        </w:tc>
        <w:tc>
          <w:tcPr>
            <w:tcW w:w="7920" w:type="dxa"/>
            <w:shd w:val="clear" w:color="auto" w:fill="DDD9C3"/>
          </w:tcPr>
          <w:p w14:paraId="08981A8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C22376" w14:paraId="1DD4FBBD" w14:textId="77777777">
        <w:trPr>
          <w:trHeight w:val="1349"/>
        </w:trPr>
        <w:tc>
          <w:tcPr>
            <w:tcW w:w="3420" w:type="dxa"/>
            <w:tcBorders>
              <w:bottom w:val="single" w:sz="4" w:space="0" w:color="000000"/>
            </w:tcBorders>
            <w:shd w:val="clear" w:color="auto" w:fill="FFFFFF"/>
          </w:tcPr>
          <w:p w14:paraId="3CB2B9A1"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S.ID.A.4</w:t>
            </w:r>
            <w:r>
              <w:rPr>
                <w:rFonts w:ascii="Times New Roman" w:eastAsia="Times New Roman" w:hAnsi="Times New Roman" w:cs="Times New Roman"/>
                <w:sz w:val="20"/>
                <w:szCs w:val="20"/>
              </w:rPr>
              <w:t>. Use the mean and standard deviation of a data set to fit it to a normal distribution and to estimate population percentages. Recognize that there are data sets for which such a procedure is not appropriate. Use calculators, spreadsheets, and tables to estimate areas under the normal curve.</w:t>
            </w:r>
          </w:p>
        </w:tc>
        <w:tc>
          <w:tcPr>
            <w:tcW w:w="3420" w:type="dxa"/>
            <w:tcBorders>
              <w:bottom w:val="single" w:sz="4" w:space="0" w:color="000000"/>
            </w:tcBorders>
            <w:shd w:val="clear" w:color="auto" w:fill="FFFFFF"/>
          </w:tcPr>
          <w:p w14:paraId="2F88203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p w14:paraId="1447D550"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920" w:type="dxa"/>
            <w:tcBorders>
              <w:bottom w:val="single" w:sz="4" w:space="0" w:color="000000"/>
            </w:tcBorders>
            <w:shd w:val="clear" w:color="auto" w:fill="FFFFFF"/>
          </w:tcPr>
          <w:p w14:paraId="22CF2BE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00D47F4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Mean and standard deviation are used to fit in a normal distribution</w:t>
            </w:r>
          </w:p>
          <w:p w14:paraId="7323CDBC"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Population percentages may be estimated when the data are approximately normally distributed.</w:t>
            </w:r>
          </w:p>
          <w:p w14:paraId="3F98AAA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ED853C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data sets as approximately normally distributed or not.</w:t>
            </w:r>
          </w:p>
          <w:p w14:paraId="2C1334EA"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the 68-95-99.7 rule for normal distributions (approximately 68% of the area under a normal distribution curve is within one standard deviation, approximately 95% of the area under a normal distribution curve is within two standard deviations, etc).</w:t>
            </w:r>
          </w:p>
          <w:p w14:paraId="77E1C840"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mean and standard deviation of a normal distribution to estimate population percentages.</w:t>
            </w:r>
          </w:p>
          <w:p w14:paraId="2BCC37E3"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use calculators, spreadsheets, and tables to estimate areas under the normal curve and interpret in context.</w:t>
            </w:r>
          </w:p>
          <w:p w14:paraId="5488C406" w14:textId="77777777" w:rsidR="00C22376" w:rsidRDefault="00000000">
            <w:pPr>
              <w:widowControl w:val="0"/>
              <w:ind w:left="1415" w:hanging="1440"/>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Use the mean and standard deviation of a data set to fit it to a normal distribution, estimate population percentages, and recognize that there are data sets for which such a procedure is not appropriate (use calculators, spreadsheets, and tables to estimate areas under the normal curve).</w:t>
            </w:r>
          </w:p>
        </w:tc>
      </w:tr>
      <w:tr w:rsidR="00C22376" w14:paraId="30EE1F28" w14:textId="77777777">
        <w:tc>
          <w:tcPr>
            <w:tcW w:w="3420" w:type="dxa"/>
            <w:tcBorders>
              <w:bottom w:val="single" w:sz="4" w:space="0" w:color="000000"/>
            </w:tcBorders>
            <w:shd w:val="clear" w:color="auto" w:fill="FFFFFF"/>
          </w:tcPr>
          <w:p w14:paraId="0ECA482C" w14:textId="77777777" w:rsidR="00C22376" w:rsidRDefault="00000000">
            <w:pPr>
              <w:numPr>
                <w:ilvl w:val="0"/>
                <w:numId w:val="5"/>
              </w:numPr>
              <w:pBdr>
                <w:top w:val="nil"/>
                <w:left w:val="nil"/>
                <w:bottom w:val="nil"/>
                <w:right w:val="nil"/>
                <w:between w:val="nil"/>
              </w:pBdr>
              <w:ind w:left="319"/>
              <w:rPr>
                <w:smallCaps/>
                <w:sz w:val="20"/>
                <w:szCs w:val="20"/>
              </w:rPr>
            </w:pPr>
            <w:r>
              <w:rPr>
                <w:rFonts w:ascii="Times New Roman" w:eastAsia="Times New Roman" w:hAnsi="Times New Roman" w:cs="Times New Roman"/>
                <w:smallCaps/>
                <w:sz w:val="20"/>
                <w:szCs w:val="20"/>
              </w:rPr>
              <w:lastRenderedPageBreak/>
              <w:t>S.IC.A.1.</w:t>
            </w:r>
            <w:r>
              <w:rPr>
                <w:rFonts w:ascii="Times New Roman" w:eastAsia="Times New Roman" w:hAnsi="Times New Roman" w:cs="Times New Roman"/>
                <w:sz w:val="20"/>
                <w:szCs w:val="20"/>
              </w:rPr>
              <w:t xml:space="preserve"> Understand statistics as a process for making inferences about population parameters based on a random sample from that population</w:t>
            </w:r>
            <w:r>
              <w:rPr>
                <w:rFonts w:ascii="Times New Roman" w:eastAsia="Times New Roman" w:hAnsi="Times New Roman" w:cs="Times New Roman"/>
                <w:i/>
                <w:sz w:val="20"/>
                <w:szCs w:val="20"/>
              </w:rPr>
              <w:t xml:space="preserve">. </w:t>
            </w:r>
          </w:p>
          <w:p w14:paraId="013F708B" w14:textId="77777777" w:rsidR="00C22376" w:rsidRDefault="00C22376">
            <w:pPr>
              <w:rPr>
                <w:rFonts w:ascii="Times New Roman" w:eastAsia="Times New Roman" w:hAnsi="Times New Roman" w:cs="Times New Roman"/>
                <w:smallCaps/>
                <w:sz w:val="20"/>
                <w:szCs w:val="20"/>
              </w:rPr>
            </w:pPr>
          </w:p>
        </w:tc>
        <w:tc>
          <w:tcPr>
            <w:tcW w:w="3420" w:type="dxa"/>
            <w:tcBorders>
              <w:bottom w:val="single" w:sz="4" w:space="0" w:color="000000"/>
            </w:tcBorders>
            <w:shd w:val="clear" w:color="auto" w:fill="FFFFFF"/>
          </w:tcPr>
          <w:p w14:paraId="79CD2C94" w14:textId="77777777" w:rsidR="00C22376" w:rsidRDefault="00000000">
            <w:pPr>
              <w:rPr>
                <w:rFonts w:ascii="Times New Roman" w:eastAsia="Times New Roman" w:hAnsi="Times New Roman" w:cs="Times New Roman"/>
                <w:smallCaps/>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tc>
        <w:tc>
          <w:tcPr>
            <w:tcW w:w="7920" w:type="dxa"/>
            <w:tcBorders>
              <w:bottom w:val="single" w:sz="4" w:space="0" w:color="000000"/>
            </w:tcBorders>
            <w:shd w:val="clear" w:color="auto" w:fill="FFFFFF"/>
          </w:tcPr>
          <w:p w14:paraId="4F3430C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2040808A"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Statistics is a process for making inferences about a population based on analysis of a random sample from the population.</w:t>
            </w:r>
          </w:p>
          <w:p w14:paraId="658FE8B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CE0030E"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and evaluate random sampling methods.</w:t>
            </w:r>
          </w:p>
          <w:p w14:paraId="18E227F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the importance of randomness to sampling and inference making.</w:t>
            </w:r>
          </w:p>
          <w:p w14:paraId="372446E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the difference between values that describe a population and a sample, in context.</w:t>
            </w:r>
          </w:p>
          <w:p w14:paraId="05C12F1E" w14:textId="77777777" w:rsidR="00C22376" w:rsidRDefault="00C22376">
            <w:pPr>
              <w:pBdr>
                <w:top w:val="nil"/>
                <w:left w:val="nil"/>
                <w:bottom w:val="nil"/>
                <w:right w:val="nil"/>
                <w:between w:val="nil"/>
              </w:pBdr>
              <w:spacing w:line="276" w:lineRule="auto"/>
              <w:ind w:left="360"/>
              <w:rPr>
                <w:rFonts w:ascii="Times New Roman" w:eastAsia="Times New Roman" w:hAnsi="Times New Roman" w:cs="Times New Roman"/>
                <w:sz w:val="20"/>
                <w:szCs w:val="20"/>
              </w:rPr>
            </w:pPr>
          </w:p>
          <w:p w14:paraId="5F39368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Identify and evaluate random sampling methods.</w:t>
            </w:r>
          </w:p>
        </w:tc>
      </w:tr>
      <w:tr w:rsidR="00C22376" w14:paraId="71CF348E" w14:textId="77777777">
        <w:tc>
          <w:tcPr>
            <w:tcW w:w="3420" w:type="dxa"/>
            <w:tcBorders>
              <w:bottom w:val="single" w:sz="4" w:space="0" w:color="000000"/>
            </w:tcBorders>
            <w:shd w:val="clear" w:color="auto" w:fill="FFFFFF"/>
          </w:tcPr>
          <w:p w14:paraId="3A2DFEE6" w14:textId="77777777" w:rsidR="00C22376"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S.IC.A.2.</w:t>
            </w:r>
            <w:r>
              <w:rPr>
                <w:rFonts w:ascii="Times New Roman" w:eastAsia="Times New Roman" w:hAnsi="Times New Roman" w:cs="Times New Roman"/>
                <w:sz w:val="20"/>
                <w:szCs w:val="20"/>
              </w:rPr>
              <w:t xml:space="preserve"> Decide if a specified model is consistent with results from a given data-generating process, e.g., using simulation. </w:t>
            </w:r>
            <w:r>
              <w:rPr>
                <w:rFonts w:ascii="Times New Roman" w:eastAsia="Times New Roman" w:hAnsi="Times New Roman" w:cs="Times New Roman"/>
                <w:i/>
                <w:sz w:val="20"/>
                <w:szCs w:val="20"/>
              </w:rPr>
              <w:t>For example, a model says a spinning coin falls heads up with probability 0.5. Would a result of 5 tails in a row cause you to question the model?</w:t>
            </w:r>
            <w:r>
              <w:rPr>
                <w:rFonts w:ascii="Times New Roman" w:eastAsia="Times New Roman" w:hAnsi="Times New Roman" w:cs="Times New Roman"/>
                <w:sz w:val="20"/>
                <w:szCs w:val="20"/>
              </w:rPr>
              <w:t xml:space="preserve"> </w:t>
            </w:r>
          </w:p>
          <w:p w14:paraId="11988E55"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i/>
                <w:sz w:val="20"/>
                <w:szCs w:val="20"/>
              </w:rPr>
            </w:pPr>
          </w:p>
        </w:tc>
        <w:tc>
          <w:tcPr>
            <w:tcW w:w="3420" w:type="dxa"/>
            <w:tcBorders>
              <w:bottom w:val="single" w:sz="4" w:space="0" w:color="000000"/>
            </w:tcBorders>
            <w:shd w:val="clear" w:color="auto" w:fill="FFFFFF"/>
          </w:tcPr>
          <w:p w14:paraId="2498FF0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tc>
        <w:tc>
          <w:tcPr>
            <w:tcW w:w="7920" w:type="dxa"/>
            <w:tcBorders>
              <w:bottom w:val="single" w:sz="4" w:space="0" w:color="000000"/>
            </w:tcBorders>
            <w:shd w:val="clear" w:color="auto" w:fill="FFFFFF"/>
          </w:tcPr>
          <w:p w14:paraId="1C7BEF6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Concepts:</w:t>
            </w:r>
          </w:p>
          <w:p w14:paraId="599C300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Random processes can be described mathematically by using a model: a list or description of possible outcomes.</w:t>
            </w:r>
          </w:p>
          <w:p w14:paraId="57EBBF81" w14:textId="77777777" w:rsidR="00C22376" w:rsidRDefault="00000000">
            <w:pPr>
              <w:pBdr>
                <w:top w:val="nil"/>
                <w:left w:val="nil"/>
                <w:bottom w:val="nil"/>
                <w:right w:val="nil"/>
                <w:between w:val="nil"/>
              </w:pBdr>
              <w:spacing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A1EA9D5"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determine whether a given model is consistent with results from and experiment.</w:t>
            </w:r>
          </w:p>
          <w:p w14:paraId="55660E6B"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know the difference between experimental and theoretical modeling.</w:t>
            </w:r>
          </w:p>
          <w:p w14:paraId="474407FF"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know how far predictions can be projected based on sample size.</w:t>
            </w:r>
          </w:p>
          <w:p w14:paraId="17F3956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design simulations of random sampling.</w:t>
            </w:r>
          </w:p>
          <w:p w14:paraId="76B79377"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BA13084"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Determine if the outcomes and properties of a specified model are consistent with results from a given data-generating process (e.g. using simulation).</w:t>
            </w:r>
          </w:p>
        </w:tc>
      </w:tr>
      <w:tr w:rsidR="00C22376" w14:paraId="14494495" w14:textId="77777777">
        <w:tc>
          <w:tcPr>
            <w:tcW w:w="3420" w:type="dxa"/>
            <w:tcBorders>
              <w:bottom w:val="single" w:sz="4" w:space="0" w:color="000000"/>
            </w:tcBorders>
            <w:shd w:val="clear" w:color="auto" w:fill="FFFFFF"/>
          </w:tcPr>
          <w:p w14:paraId="35202E7D" w14:textId="77777777" w:rsidR="00C22376" w:rsidRDefault="00000000">
            <w:pPr>
              <w:numPr>
                <w:ilvl w:val="0"/>
                <w:numId w:val="3"/>
              </w:numPr>
              <w:pBdr>
                <w:top w:val="nil"/>
                <w:left w:val="nil"/>
                <w:bottom w:val="nil"/>
                <w:right w:val="nil"/>
                <w:between w:val="nil"/>
              </w:pBdr>
              <w:ind w:left="367"/>
              <w:rPr>
                <w:sz w:val="20"/>
                <w:szCs w:val="20"/>
              </w:rPr>
            </w:pPr>
            <w:r>
              <w:rPr>
                <w:rFonts w:ascii="Times New Roman" w:eastAsia="Times New Roman" w:hAnsi="Times New Roman" w:cs="Times New Roman"/>
                <w:sz w:val="20"/>
                <w:szCs w:val="20"/>
              </w:rPr>
              <w:t>S.IC.B.3. Recognize the purposes of and differences among sample surveys, experiments, and observational studies; explain how randomization relates to each.</w:t>
            </w:r>
          </w:p>
          <w:p w14:paraId="2EA4317A" w14:textId="77777777" w:rsidR="00C22376" w:rsidRDefault="00C22376">
            <w:pPr>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6C0AD46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MP.4 Model with mathematics.</w:t>
            </w:r>
          </w:p>
        </w:tc>
        <w:tc>
          <w:tcPr>
            <w:tcW w:w="7920" w:type="dxa"/>
            <w:tcBorders>
              <w:bottom w:val="single" w:sz="4" w:space="0" w:color="000000"/>
            </w:tcBorders>
            <w:shd w:val="clear" w:color="auto" w:fill="auto"/>
          </w:tcPr>
          <w:p w14:paraId="768397B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3160EE2D"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Collecting data from a random sample of a population makes it possible to draw conclusions about the whole population.</w:t>
            </w:r>
          </w:p>
          <w:p w14:paraId="6E9DF6F5"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Randomly assigning individuals to different treatments allows a fair comparison of the effectiveness of those treatments.</w:t>
            </w:r>
          </w:p>
          <w:p w14:paraId="3D180133"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 xml:space="preserve">Sample surveys, experiments, and observational studies serve different statistical purposes allowing for different statistical analyses. </w:t>
            </w:r>
          </w:p>
          <w:p w14:paraId="5CF2E67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D7FE3AD" w14:textId="77777777" w:rsidR="00C22376" w:rsidRDefault="00000000">
            <w:pPr>
              <w:numPr>
                <w:ilvl w:val="0"/>
                <w:numId w:val="1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distinguish between sample surveys, experiments, and observational studies.</w:t>
            </w:r>
          </w:p>
          <w:p w14:paraId="5E4E677F"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the importance of randomization in each of these processes.</w:t>
            </w:r>
          </w:p>
          <w:p w14:paraId="00E55286"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voluntary response samples and convenience samples.</w:t>
            </w:r>
          </w:p>
          <w:p w14:paraId="789B9AEB"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describe simple random samples, stratified random samples, and cluster samples.</w:t>
            </w:r>
          </w:p>
          <w:p w14:paraId="04932B14"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how under coverage, nonresponse, and question wording can lead to bias in a sample survey.</w:t>
            </w:r>
          </w:p>
          <w:p w14:paraId="1CE8471B" w14:textId="77777777" w:rsidR="00C22376" w:rsidRDefault="00C22376">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15FC8A10"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4: Identify the differences among and purposes of sample surveys, experiments, and observational studies, explaining how randomization relates to each. </w:t>
            </w:r>
          </w:p>
        </w:tc>
      </w:tr>
      <w:tr w:rsidR="00C22376" w14:paraId="09CF383E" w14:textId="77777777">
        <w:tc>
          <w:tcPr>
            <w:tcW w:w="3420" w:type="dxa"/>
            <w:tcBorders>
              <w:bottom w:val="single" w:sz="4" w:space="0" w:color="000000"/>
            </w:tcBorders>
            <w:shd w:val="clear" w:color="auto" w:fill="FFFFFF"/>
          </w:tcPr>
          <w:p w14:paraId="59D8C784" w14:textId="77777777" w:rsidR="00C22376" w:rsidRDefault="00000000">
            <w:pPr>
              <w:numPr>
                <w:ilvl w:val="0"/>
                <w:numId w:val="3"/>
              </w:numPr>
              <w:pBdr>
                <w:top w:val="nil"/>
                <w:left w:val="nil"/>
                <w:bottom w:val="nil"/>
                <w:right w:val="nil"/>
                <w:between w:val="nil"/>
              </w:pBdr>
              <w:ind w:left="367"/>
              <w:rPr>
                <w:i/>
                <w:sz w:val="20"/>
                <w:szCs w:val="20"/>
              </w:rPr>
            </w:pPr>
            <w:r>
              <w:rPr>
                <w:rFonts w:ascii="Times New Roman" w:eastAsia="Times New Roman" w:hAnsi="Times New Roman" w:cs="Times New Roman"/>
                <w:sz w:val="20"/>
                <w:szCs w:val="20"/>
              </w:rPr>
              <w:lastRenderedPageBreak/>
              <w:t>S.IC.B.4. Use data from a sample survey to estimate a population mean or proportion; develop a margin of error through the use of simulation models for random sampling</w:t>
            </w:r>
          </w:p>
          <w:p w14:paraId="6C6B066A"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i/>
                <w:sz w:val="20"/>
                <w:szCs w:val="20"/>
              </w:rPr>
            </w:pPr>
          </w:p>
          <w:p w14:paraId="60E20D30"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5B20CDD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148698E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p w14:paraId="0AA505A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7D5A2F0" w14:textId="77777777" w:rsidR="00C22376" w:rsidRDefault="00000000">
            <w:pPr>
              <w:rPr>
                <w:rFonts w:ascii="Times New Roman" w:eastAsia="Times New Roman" w:hAnsi="Times New Roman" w:cs="Times New Roman"/>
                <w:smallCaps/>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auto"/>
          </w:tcPr>
          <w:p w14:paraId="59D8CCE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Concepts:</w:t>
            </w:r>
          </w:p>
          <w:p w14:paraId="6D3942D5"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Appropriately drawn samples of a population may be used to estimate a population mean or population proportion.</w:t>
            </w:r>
          </w:p>
          <w:p w14:paraId="48C5D6D2"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Relationship between margin of error, variation with a data set, and variability in the population</w:t>
            </w:r>
          </w:p>
          <w:p w14:paraId="68CF106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AB61324"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conduct simulations of random sampling to gather samples.</w:t>
            </w:r>
          </w:p>
          <w:p w14:paraId="66093B58"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estimate population means  with sample means. </w:t>
            </w:r>
          </w:p>
          <w:p w14:paraId="0B36950F"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estimate population proportions with sample proportions.</w:t>
            </w:r>
          </w:p>
          <w:p w14:paraId="48011E1D"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calculate martins of error for the estimates.</w:t>
            </w:r>
          </w:p>
          <w:p w14:paraId="6DED2B2E"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how the results relate to variability in the population.</w:t>
            </w:r>
          </w:p>
          <w:p w14:paraId="3E9E6C16" w14:textId="77777777" w:rsidR="00C22376" w:rsidRDefault="00C22376">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5EA562E1"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Use data from a sample survey to estimate a population mean or proportion; develop a margin of error through the use of simulation models for random sampling.</w:t>
            </w:r>
          </w:p>
        </w:tc>
      </w:tr>
      <w:tr w:rsidR="00C22376" w14:paraId="47895659" w14:textId="77777777">
        <w:tc>
          <w:tcPr>
            <w:tcW w:w="3420" w:type="dxa"/>
            <w:tcBorders>
              <w:bottom w:val="single" w:sz="4" w:space="0" w:color="000000"/>
            </w:tcBorders>
            <w:shd w:val="clear" w:color="auto" w:fill="FFFFFF"/>
          </w:tcPr>
          <w:p w14:paraId="6DAD6894" w14:textId="77777777" w:rsidR="00C22376" w:rsidRDefault="00000000">
            <w:pPr>
              <w:numPr>
                <w:ilvl w:val="0"/>
                <w:numId w:val="3"/>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t>S.IC.B.5.</w:t>
            </w:r>
            <w:r>
              <w:rPr>
                <w:rFonts w:ascii="Times New Roman" w:eastAsia="Times New Roman" w:hAnsi="Times New Roman" w:cs="Times New Roman"/>
                <w:sz w:val="20"/>
                <w:szCs w:val="20"/>
              </w:rPr>
              <w:t xml:space="preserve"> Use data from a randomized experiment to compare two treatments; use simulations to decide if differences between parameters are significant</w:t>
            </w:r>
          </w:p>
          <w:p w14:paraId="3091EF9A" w14:textId="77777777" w:rsidR="00C22376" w:rsidRDefault="00000000">
            <w:pPr>
              <w:numPr>
                <w:ilvl w:val="0"/>
                <w:numId w:val="3"/>
              </w:numPr>
              <w:pBdr>
                <w:top w:val="nil"/>
                <w:left w:val="nil"/>
                <w:bottom w:val="nil"/>
                <w:right w:val="nil"/>
                <w:between w:val="nil"/>
              </w:pBdr>
              <w:ind w:left="367"/>
              <w:rPr>
                <w:i/>
                <w:sz w:val="20"/>
                <w:szCs w:val="20"/>
              </w:rPr>
            </w:pPr>
            <w:r>
              <w:rPr>
                <w:rFonts w:ascii="Times New Roman" w:eastAsia="Times New Roman" w:hAnsi="Times New Roman" w:cs="Times New Roman"/>
                <w:sz w:val="20"/>
                <w:szCs w:val="20"/>
              </w:rPr>
              <w:t>S.IC.B.6. Evaluate reports based on data.</w:t>
            </w:r>
          </w:p>
          <w:p w14:paraId="69A1A7E8"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i/>
                <w:sz w:val="20"/>
                <w:szCs w:val="20"/>
              </w:rPr>
            </w:pPr>
          </w:p>
        </w:tc>
        <w:tc>
          <w:tcPr>
            <w:tcW w:w="3420" w:type="dxa"/>
            <w:tcBorders>
              <w:bottom w:val="single" w:sz="4" w:space="0" w:color="000000"/>
            </w:tcBorders>
            <w:shd w:val="clear" w:color="auto" w:fill="FFFFFF"/>
          </w:tcPr>
          <w:p w14:paraId="79B35BA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70CEFBF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MP.2 Reason abstractly and quantitatively. </w:t>
            </w:r>
            <w:r>
              <w:rPr>
                <w:rFonts w:ascii="Times New Roman" w:eastAsia="Times New Roman" w:hAnsi="Times New Roman" w:cs="Times New Roman"/>
                <w:sz w:val="20"/>
                <w:szCs w:val="20"/>
              </w:rPr>
              <w:br/>
              <w:t>MP.4 Model with mathematics.</w:t>
            </w:r>
          </w:p>
          <w:p w14:paraId="4FA60448"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EFF233C" w14:textId="77777777" w:rsidR="00C22376" w:rsidRDefault="00000000">
            <w:pPr>
              <w:rPr>
                <w:rFonts w:ascii="Times New Roman" w:eastAsia="Times New Roman" w:hAnsi="Times New Roman" w:cs="Times New Roman"/>
                <w:smallCaps/>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auto"/>
          </w:tcPr>
          <w:p w14:paraId="0CF78FE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w:t>
            </w:r>
          </w:p>
          <w:p w14:paraId="1058B2B1" w14:textId="77777777" w:rsidR="00C22376" w:rsidRDefault="00000000">
            <w:pPr>
              <w:numPr>
                <w:ilvl w:val="2"/>
                <w:numId w:val="14"/>
              </w:numPr>
              <w:pBdr>
                <w:top w:val="nil"/>
                <w:left w:val="nil"/>
                <w:bottom w:val="nil"/>
                <w:right w:val="nil"/>
                <w:between w:val="nil"/>
              </w:pBdr>
              <w:spacing w:after="200" w:line="276" w:lineRule="auto"/>
              <w:ind w:left="785"/>
              <w:rPr>
                <w:sz w:val="20"/>
                <w:szCs w:val="20"/>
              </w:rPr>
            </w:pPr>
            <w:r>
              <w:rPr>
                <w:rFonts w:ascii="Times New Roman" w:eastAsia="Times New Roman" w:hAnsi="Times New Roman" w:cs="Times New Roman"/>
                <w:sz w:val="20"/>
                <w:szCs w:val="20"/>
              </w:rPr>
              <w:t>A statistically significant outcome is one that is unlikely to be due to chance alone.</w:t>
            </w:r>
          </w:p>
          <w:p w14:paraId="35CBE9F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ADCB03A"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conduct a t-test to evaluate the effectiveness and differences in two treatments.</w:t>
            </w:r>
          </w:p>
          <w:p w14:paraId="2F61A40C"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use simulations to generate data simulating applying two treatments.</w:t>
            </w:r>
          </w:p>
          <w:p w14:paraId="4FDF2751"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results of simulations to determine if the differences are significant.</w:t>
            </w:r>
          </w:p>
          <w:p w14:paraId="3EF428CA"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read and explain, in the context of the situation, data from outside reports – discussing experimental study design, drawing conclusions from graphical and numerical summaries, and identifying characteristics of the experimental design.</w:t>
            </w:r>
          </w:p>
          <w:p w14:paraId="37CDA978" w14:textId="77777777" w:rsidR="00C22376" w:rsidRDefault="00C22376">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67EB437F"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Use data from a randomized experiment to compare two treatments and use simulations to decide if differences between parameters are significant; evaluate reports based on data.</w:t>
            </w:r>
          </w:p>
        </w:tc>
      </w:tr>
      <w:tr w:rsidR="00C22376" w14:paraId="4B26553E" w14:textId="77777777">
        <w:tc>
          <w:tcPr>
            <w:tcW w:w="3420" w:type="dxa"/>
            <w:tcBorders>
              <w:bottom w:val="single" w:sz="4" w:space="0" w:color="000000"/>
            </w:tcBorders>
            <w:shd w:val="clear" w:color="auto" w:fill="FFFFFF"/>
          </w:tcPr>
          <w:p w14:paraId="7AC26DCB" w14:textId="77777777" w:rsidR="00C22376" w:rsidRDefault="00000000">
            <w:pPr>
              <w:numPr>
                <w:ilvl w:val="0"/>
                <w:numId w:val="8"/>
              </w:numPr>
              <w:pBdr>
                <w:top w:val="nil"/>
                <w:left w:val="nil"/>
                <w:bottom w:val="nil"/>
                <w:right w:val="nil"/>
                <w:between w:val="nil"/>
              </w:pBdr>
              <w:ind w:left="319"/>
              <w:rPr>
                <w:sz w:val="20"/>
                <w:szCs w:val="20"/>
              </w:rPr>
            </w:pPr>
            <w:bookmarkStart w:id="15" w:name="3dy6vkm" w:colFirst="0" w:colLast="0"/>
            <w:bookmarkEnd w:id="15"/>
            <w:r>
              <w:rPr>
                <w:rFonts w:ascii="Times New Roman" w:eastAsia="Times New Roman" w:hAnsi="Times New Roman" w:cs="Times New Roman"/>
                <w:smallCaps/>
                <w:sz w:val="20"/>
                <w:szCs w:val="20"/>
              </w:rPr>
              <w:lastRenderedPageBreak/>
              <w:t>S.CP.A.1</w:t>
            </w:r>
            <w:r>
              <w:rPr>
                <w:rFonts w:ascii="Times New Roman" w:eastAsia="Times New Roman" w:hAnsi="Times New Roman" w:cs="Times New Roman"/>
                <w:sz w:val="20"/>
                <w:szCs w:val="20"/>
              </w:rPr>
              <w:t>. Describe events as subsets of a sample space (the set of outcomes) using characteristics (or categories) of the outcomes, or as unions, intersections, or complements of other events (“or,” “and,” “not”).</w:t>
            </w:r>
          </w:p>
          <w:p w14:paraId="0FFB004E"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2B47780B"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6FD51150"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p w14:paraId="5C0629AA"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379457B"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auto"/>
          </w:tcPr>
          <w:p w14:paraId="0E6B8103"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4D41175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Events are described as subsets of a sample space.</w:t>
            </w:r>
          </w:p>
          <w:p w14:paraId="5529813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44E99DC"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 sample space, recognizing it as the set of all possible outcomes.</w:t>
            </w:r>
          </w:p>
          <w:p w14:paraId="46714AF6"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and describe subsets of a sample space as events.</w:t>
            </w:r>
          </w:p>
          <w:p w14:paraId="0355A87F"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describe unions, intersections and complements of events.</w:t>
            </w:r>
          </w:p>
          <w:p w14:paraId="082DBD8C"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visualize unions, intersections and complements of events with Venn diagrams.</w:t>
            </w:r>
          </w:p>
          <w:p w14:paraId="5DCD5A2E"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A098B00"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Describe events as subsets of a sample space (the set of outcomes) using characteristics (or categories) of the outcomes, or as unions, intersections, or complements of other events (“or,” “and,” ”not”).</w:t>
            </w:r>
          </w:p>
        </w:tc>
      </w:tr>
      <w:tr w:rsidR="00C22376" w14:paraId="71A387B3" w14:textId="77777777">
        <w:tc>
          <w:tcPr>
            <w:tcW w:w="3420" w:type="dxa"/>
            <w:tcBorders>
              <w:bottom w:val="single" w:sz="4" w:space="0" w:color="000000"/>
            </w:tcBorders>
            <w:shd w:val="clear" w:color="auto" w:fill="FFFFFF"/>
          </w:tcPr>
          <w:p w14:paraId="18A107FD"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S.CP.A.2</w:t>
            </w:r>
            <w:r>
              <w:rPr>
                <w:rFonts w:ascii="Times New Roman" w:eastAsia="Times New Roman" w:hAnsi="Times New Roman" w:cs="Times New Roman"/>
                <w:sz w:val="20"/>
                <w:szCs w:val="20"/>
              </w:rPr>
              <w:t xml:space="preserve">. Understand that two events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are independent if the probability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occurring together is the product of their probabilities, and use this characterization to determine if they are independent.</w:t>
            </w:r>
          </w:p>
          <w:p w14:paraId="74BC2DED"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S.CP.A.3</w:t>
            </w:r>
            <w:r>
              <w:rPr>
                <w:rFonts w:ascii="Times New Roman" w:eastAsia="Times New Roman" w:hAnsi="Times New Roman" w:cs="Times New Roman"/>
                <w:sz w:val="20"/>
                <w:szCs w:val="20"/>
              </w:rPr>
              <w:t xml:space="preserve">. Understand the conditional probability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given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as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and interpret independence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as saying that the conditional probability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given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is the same as the probability of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and the conditional probability of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given </w:t>
            </w:r>
            <w:r>
              <w:rPr>
                <w:rFonts w:ascii="Times New Roman" w:eastAsia="Times New Roman" w:hAnsi="Times New Roman" w:cs="Times New Roman"/>
                <w:i/>
                <w:sz w:val="20"/>
                <w:szCs w:val="20"/>
              </w:rPr>
              <w:lastRenderedPageBreak/>
              <w:t xml:space="preserve">A </w:t>
            </w:r>
            <w:r>
              <w:rPr>
                <w:rFonts w:ascii="Times New Roman" w:eastAsia="Times New Roman" w:hAnsi="Times New Roman" w:cs="Times New Roman"/>
                <w:sz w:val="20"/>
                <w:szCs w:val="20"/>
              </w:rPr>
              <w:t xml:space="preserve">is the same as the probability of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p>
          <w:p w14:paraId="723AE610"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S.CP.A.4. Construct and interpret two-way frequency tables of data when two categories are associated with each object being classified. Use the two-way table as a sample space to decide if events are independent and to approximate conditional probabilities. </w:t>
            </w:r>
            <w:r>
              <w:rPr>
                <w:rFonts w:ascii="Times New Roman" w:eastAsia="Times New Roman" w:hAnsi="Times New Roman" w:cs="Times New Roman"/>
                <w:i/>
                <w:sz w:val="20"/>
                <w:szCs w:val="20"/>
              </w:rPr>
              <w:t>For example, collect data from a random sample of students in your school on their favorite subject among math, science, and English. Estimate the probability that a randomly selected student from your school will favor science given that the student is in tenth grade. Do the same for other subjects and compare the results.</w:t>
            </w:r>
          </w:p>
          <w:p w14:paraId="5898F583"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S.CP.A.5</w:t>
            </w:r>
            <w:r>
              <w:rPr>
                <w:rFonts w:ascii="Times New Roman" w:eastAsia="Times New Roman" w:hAnsi="Times New Roman" w:cs="Times New Roman"/>
                <w:sz w:val="20"/>
                <w:szCs w:val="20"/>
              </w:rPr>
              <w:t xml:space="preserve">. Recognize and explain the NEW Concepts of conditional probability and independence in everyday language and everyday situations. </w:t>
            </w:r>
            <w:r>
              <w:rPr>
                <w:rFonts w:ascii="Times New Roman" w:eastAsia="Times New Roman" w:hAnsi="Times New Roman" w:cs="Times New Roman"/>
                <w:i/>
                <w:sz w:val="20"/>
                <w:szCs w:val="20"/>
              </w:rPr>
              <w:t>For example, compare the chance of having lung cancer if you are a smoker with the chance of being a smoker if you have lung cancer.</w:t>
            </w:r>
          </w:p>
        </w:tc>
        <w:tc>
          <w:tcPr>
            <w:tcW w:w="3420" w:type="dxa"/>
            <w:tcBorders>
              <w:bottom w:val="single" w:sz="4" w:space="0" w:color="000000"/>
            </w:tcBorders>
            <w:shd w:val="clear" w:color="auto" w:fill="FFFFFF"/>
          </w:tcPr>
          <w:p w14:paraId="7F0F8C9C"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12923DB4"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p w14:paraId="0F55CDC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9C4054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auto"/>
          </w:tcPr>
          <w:p w14:paraId="200BB1FD"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7BB8030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Two events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are independent if the probability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occurring together is the product of their probabilities. </w:t>
            </w:r>
          </w:p>
          <w:p w14:paraId="5D595F16"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Independence of event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event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means that the conditional probability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given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is the same as the probability of</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and the conditional probability of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given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is the same as the probability of </w:t>
            </w:r>
            <w:r>
              <w:rPr>
                <w:rFonts w:ascii="Times New Roman" w:eastAsia="Times New Roman" w:hAnsi="Times New Roman" w:cs="Times New Roman"/>
                <w:i/>
                <w:sz w:val="20"/>
                <w:szCs w:val="20"/>
              </w:rPr>
              <w:t>B.</w:t>
            </w:r>
          </w:p>
          <w:p w14:paraId="48A1C1B5"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0911A1E"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events as independent or dependent.</w:t>
            </w:r>
          </w:p>
          <w:p w14:paraId="59A3B0D0"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interpret the conditional probability of A given B as answering the question ‘now that B </w:t>
            </w:r>
            <w:r>
              <w:rPr>
                <w:rFonts w:ascii="Times New Roman" w:eastAsia="Times New Roman" w:hAnsi="Times New Roman" w:cs="Times New Roman"/>
                <w:i/>
                <w:sz w:val="20"/>
                <w:szCs w:val="20"/>
              </w:rPr>
              <w:t>has</w:t>
            </w:r>
            <w:r>
              <w:rPr>
                <w:rFonts w:ascii="Times New Roman" w:eastAsia="Times New Roman" w:hAnsi="Times New Roman" w:cs="Times New Roman"/>
                <w:sz w:val="20"/>
                <w:szCs w:val="20"/>
              </w:rPr>
              <w:t xml:space="preserve"> occurred, what is the probability that event A will occur?’.</w:t>
            </w:r>
          </w:p>
          <w:p w14:paraId="77C2F314"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determine the conditional probability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given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using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p>
          <w:p w14:paraId="0CF43191"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 xml:space="preserve">represent conditional probability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given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as P(A|B).</w:t>
            </w:r>
          </w:p>
          <w:p w14:paraId="0F1E3F5A"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calculate conditional probabilities.</w:t>
            </w:r>
          </w:p>
          <w:p w14:paraId="1671119A"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two-way frequency tables for two categorical variables.</w:t>
            </w:r>
          </w:p>
          <w:p w14:paraId="0ABCF360"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calculate probabilities from the two-way frequency table.</w:t>
            </w:r>
          </w:p>
          <w:p w14:paraId="0DD166B8"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probabilities to assess independence of two variables.</w:t>
            </w:r>
          </w:p>
          <w:p w14:paraId="355E6734"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1A9FEE0" w14:textId="77777777" w:rsidR="00C22376"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Use two-way frequency tables to determine if events are independent and to calculate conditional probability.  Use everyday language to explain independence and conditional probability in real-world situations.</w:t>
            </w:r>
          </w:p>
        </w:tc>
      </w:tr>
      <w:tr w:rsidR="00C22376" w14:paraId="6ACC9149" w14:textId="77777777">
        <w:tc>
          <w:tcPr>
            <w:tcW w:w="3420" w:type="dxa"/>
            <w:tcBorders>
              <w:bottom w:val="single" w:sz="4" w:space="0" w:color="000000"/>
            </w:tcBorders>
            <w:shd w:val="clear" w:color="auto" w:fill="FFFFFF"/>
          </w:tcPr>
          <w:p w14:paraId="2999E44D"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lastRenderedPageBreak/>
              <w:t>S.CP.B.6</w:t>
            </w:r>
            <w:r>
              <w:rPr>
                <w:rFonts w:ascii="Times New Roman" w:eastAsia="Times New Roman" w:hAnsi="Times New Roman" w:cs="Times New Roman"/>
                <w:sz w:val="20"/>
                <w:szCs w:val="20"/>
              </w:rPr>
              <w:t xml:space="preserve">. Find the conditional probability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given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as the fraction of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’s outcomes that also belong to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and interpret the answer in terms of the model.</w:t>
            </w:r>
          </w:p>
          <w:p w14:paraId="0FD8302C" w14:textId="77777777" w:rsidR="00C22376"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S.CP.B.7. Apply the Addition Rule, P(A or B) = P(A) + P(B) – P(A and B), and interpret the answer in terms of the model.</w:t>
            </w:r>
          </w:p>
          <w:p w14:paraId="73BCC56C" w14:textId="77777777" w:rsidR="00C22376" w:rsidRDefault="00C22376">
            <w:pPr>
              <w:pBdr>
                <w:top w:val="nil"/>
                <w:left w:val="nil"/>
                <w:bottom w:val="nil"/>
                <w:right w:val="nil"/>
                <w:between w:val="nil"/>
              </w:pBdr>
              <w:spacing w:after="200" w:line="276" w:lineRule="auto"/>
              <w:rPr>
                <w:rFonts w:ascii="Times New Roman" w:eastAsia="Times New Roman" w:hAnsi="Times New Roman" w:cs="Times New Roman"/>
                <w:i/>
                <w:sz w:val="20"/>
                <w:szCs w:val="20"/>
              </w:rPr>
            </w:pPr>
          </w:p>
        </w:tc>
        <w:tc>
          <w:tcPr>
            <w:tcW w:w="3420" w:type="dxa"/>
            <w:tcBorders>
              <w:bottom w:val="single" w:sz="4" w:space="0" w:color="000000"/>
            </w:tcBorders>
            <w:shd w:val="clear" w:color="auto" w:fill="FFFFFF"/>
          </w:tcPr>
          <w:p w14:paraId="2BEEBE57"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108DE0F"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p w14:paraId="4C3B9FBE"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66C2201"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auto"/>
          </w:tcPr>
          <w:p w14:paraId="1D61477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37FFAEE5"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Mutually exclusive events exist.</w:t>
            </w:r>
          </w:p>
          <w:p w14:paraId="66E55B09" w14:textId="77777777" w:rsidR="00C22376"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7E24BEE"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analyze event B’s outcomes to determine the proportion of B’s outcomes that also belong to event A.</w:t>
            </w:r>
          </w:p>
          <w:p w14:paraId="0F878CE8"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interpret this proportion as conditional probability of A given B.  </w:t>
            </w:r>
          </w:p>
          <w:p w14:paraId="5E355089"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two events as mutually exclusive (disjoint).</w:t>
            </w:r>
          </w:p>
          <w:p w14:paraId="3E5F70B6" w14:textId="77777777" w:rsidR="00C22376"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calculate probabilities using the Addition rule P(A or B) = P(A) + P(B) – P(A and B).</w:t>
            </w:r>
          </w:p>
          <w:p w14:paraId="6E73C0E5" w14:textId="77777777" w:rsidR="00C22376" w:rsidRDefault="00C22376">
            <w:pPr>
              <w:pBdr>
                <w:top w:val="nil"/>
                <w:left w:val="nil"/>
                <w:bottom w:val="nil"/>
                <w:right w:val="nil"/>
                <w:between w:val="nil"/>
              </w:pBdr>
              <w:spacing w:line="276" w:lineRule="auto"/>
              <w:ind w:left="360"/>
              <w:rPr>
                <w:rFonts w:ascii="Times New Roman" w:eastAsia="Times New Roman" w:hAnsi="Times New Roman" w:cs="Times New Roman"/>
                <w:sz w:val="20"/>
                <w:szCs w:val="20"/>
              </w:rPr>
            </w:pPr>
          </w:p>
          <w:p w14:paraId="69BBF5AB" w14:textId="77777777" w:rsidR="00C22376" w:rsidRDefault="00000000">
            <w:pPr>
              <w:pBdr>
                <w:top w:val="nil"/>
                <w:left w:val="nil"/>
                <w:bottom w:val="nil"/>
                <w:right w:val="nil"/>
                <w:between w:val="nil"/>
              </w:pBdr>
              <w:spacing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Learning Goal 9: Find the conditional probability of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given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as the fraction of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’s outcomes that also belong to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and apply the Addition Rule [</w:t>
            </w:r>
            <w:r>
              <w:rPr>
                <w:rFonts w:ascii="Times New Roman" w:eastAsia="Times New Roman" w:hAnsi="Times New Roman" w:cs="Times New Roman"/>
                <w:i/>
                <w:sz w:val="20"/>
                <w:szCs w:val="20"/>
              </w:rPr>
              <w:t xml:space="preserve">P(A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B) = P(A) + P(B) – P(A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p>
        </w:tc>
      </w:tr>
    </w:tbl>
    <w:p w14:paraId="44EE9A80" w14:textId="77777777" w:rsidR="00C22376" w:rsidRDefault="00C22376">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8"/>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C22376" w14:paraId="63D32ED4"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10A9F971" w14:textId="77777777" w:rsidR="00C22376"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Unit 4 Algebra 2 </w:t>
            </w:r>
          </w:p>
        </w:tc>
      </w:tr>
      <w:tr w:rsidR="00C22376" w14:paraId="6DA8984B"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37B85F7F"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373454DE"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C22376" w14:paraId="664FADBF"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77E778AB"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060D290B"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41EC3448" w14:textId="77777777" w:rsidR="00C22376"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1D9E8B38"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final exams, and PARCC Test (or other state mandated assessment)</w:t>
            </w:r>
          </w:p>
        </w:tc>
      </w:tr>
      <w:tr w:rsidR="00C22376" w14:paraId="5D83944C"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9C96064" w14:textId="77777777" w:rsidR="00C22376"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 for Unit 4 State Curriculum</w:t>
            </w:r>
          </w:p>
        </w:tc>
      </w:tr>
      <w:tr w:rsidR="00C22376" w14:paraId="3F41BBF8"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BDD1BC0"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For course sequencing, follow the </w:t>
            </w:r>
            <w:hyperlink r:id="rId148">
              <w:r>
                <w:rPr>
                  <w:rFonts w:ascii="Times New Roman" w:eastAsia="Times New Roman" w:hAnsi="Times New Roman" w:cs="Times New Roman"/>
                  <w:sz w:val="20"/>
                  <w:szCs w:val="20"/>
                  <w:u w:val="single"/>
                </w:rPr>
                <w:t>pacing guide</w:t>
              </w:r>
            </w:hyperlink>
          </w:p>
          <w:p w14:paraId="0C7E5D0F" w14:textId="77777777" w:rsidR="00C22376" w:rsidRDefault="00C22376">
            <w:pPr>
              <w:spacing w:after="0"/>
              <w:rPr>
                <w:rFonts w:ascii="Times New Roman" w:eastAsia="Times New Roman" w:hAnsi="Times New Roman" w:cs="Times New Roman"/>
                <w:sz w:val="20"/>
                <w:szCs w:val="20"/>
              </w:rPr>
            </w:pPr>
          </w:p>
          <w:p w14:paraId="66C4C6CA"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260B1205"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8: write decimals and fractions as percents, probability of simple events, probability of compound events involving OR; multiply and divide rational numbers, probability of simple events; probability of compound events involving AND</w:t>
            </w:r>
          </w:p>
          <w:p w14:paraId="11BF0D1B"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9: histograms, measures of center, standard deviation; histograms, solve compound inequalities, make inferences from random samples</w:t>
            </w:r>
          </w:p>
          <w:p w14:paraId="69667CA1" w14:textId="77777777" w:rsidR="00C22376" w:rsidRDefault="00C22376">
            <w:pPr>
              <w:spacing w:after="0"/>
              <w:rPr>
                <w:rFonts w:ascii="Times New Roman" w:eastAsia="Times New Roman" w:hAnsi="Times New Roman" w:cs="Times New Roman"/>
                <w:sz w:val="20"/>
                <w:szCs w:val="20"/>
              </w:rPr>
            </w:pPr>
          </w:p>
          <w:p w14:paraId="1BC812B1"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Probability, HMH Unit 8, Days 127-142</w:t>
            </w:r>
          </w:p>
          <w:p w14:paraId="6581E0D9"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429BC8C9"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Calculate the theoretical or experimental probability of an event, construct to way tables and use them to calculate probabilities, use probabilities to identify events as either mutually exclusive or inclusive; calculate conditional probabilities using two-way tables and formulas, determine if events are independent or dependent and calculate probabilities of event accordingly, use conditional probability to analyze real-world situation</w:t>
            </w:r>
          </w:p>
          <w:p w14:paraId="6D72ACB2" w14:textId="77777777" w:rsidR="00C22376" w:rsidRDefault="00C22376">
            <w:pPr>
              <w:spacing w:after="0"/>
              <w:rPr>
                <w:rFonts w:ascii="Times New Roman" w:eastAsia="Times New Roman" w:hAnsi="Times New Roman" w:cs="Times New Roman"/>
                <w:sz w:val="20"/>
                <w:szCs w:val="20"/>
              </w:rPr>
            </w:pPr>
          </w:p>
          <w:p w14:paraId="63581529"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Statistics, HMH Unit 9, Days 143-158</w:t>
            </w:r>
          </w:p>
          <w:p w14:paraId="4530A055"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7583BFEE"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Define and display probability distributions for discrete random variables to model real-world scenarios or probability experiment find percentages of data and probabilities of events associated with normal distributions, recognize the relationship among populations, samples, parameters, and statistics and identify representative sampling methods, describe how the mean of a sampling distribution,  the corresponding population mean, and the population proportion are related;  Calculate a confidence interval and a margin of error for a population proportion or population mean, identify different types of statistical research and evaluate reports based on statistical research, identify one of the observed difference between the control group and the treatment group in an experiment is likely to be caused by the treatment </w:t>
            </w:r>
          </w:p>
          <w:p w14:paraId="5A67129B" w14:textId="77777777" w:rsidR="00C22376" w:rsidRDefault="00C22376">
            <w:pPr>
              <w:pBdr>
                <w:top w:val="nil"/>
                <w:left w:val="nil"/>
                <w:bottom w:val="nil"/>
                <w:right w:val="nil"/>
                <w:between w:val="nil"/>
              </w:pBdr>
              <w:spacing w:after="0"/>
              <w:rPr>
                <w:rFonts w:ascii="Times New Roman" w:eastAsia="Times New Roman" w:hAnsi="Times New Roman" w:cs="Times New Roman"/>
                <w:b/>
                <w:sz w:val="20"/>
                <w:szCs w:val="20"/>
              </w:rPr>
            </w:pPr>
          </w:p>
        </w:tc>
      </w:tr>
      <w:tr w:rsidR="00C22376" w14:paraId="17F9B30C"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57D4F601"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1FEE6732" w14:textId="77777777" w:rsidR="00C22376"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C22376" w14:paraId="6C471CCD"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1568A94"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49">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p w14:paraId="500F4AF2"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75BB176D" w14:textId="77777777" w:rsidR="00C22376"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Kami, Blooket, Desmos, Illustrative Mathematics, Khan Academy,  MyHRW.com, www.ixl.com, </w:t>
            </w:r>
            <w:r>
              <w:t>MAP Testing</w:t>
            </w:r>
          </w:p>
          <w:p w14:paraId="257EB7EC" w14:textId="77777777" w:rsidR="00C22376" w:rsidRDefault="00000000">
            <w:pPr>
              <w:spacing w:after="0"/>
              <w:rPr>
                <w:rFonts w:ascii="Times New Roman" w:eastAsia="Times New Roman" w:hAnsi="Times New Roman" w:cs="Times New Roman"/>
                <w:sz w:val="20"/>
                <w:szCs w:val="20"/>
                <w:u w:val="single"/>
              </w:rPr>
            </w:pPr>
            <w:hyperlink r:id="rId150">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u w:val="single"/>
              </w:rPr>
              <w:t xml:space="preserve">, </w:t>
            </w:r>
            <w:hyperlink r:id="rId151">
              <w:r>
                <w:rPr>
                  <w:rFonts w:ascii="Times New Roman" w:eastAsia="Times New Roman" w:hAnsi="Times New Roman" w:cs="Times New Roman"/>
                  <w:sz w:val="20"/>
                  <w:szCs w:val="20"/>
                  <w:u w:val="single"/>
                </w:rPr>
                <w:t>www.illustrativemathematics.org</w:t>
              </w:r>
            </w:hyperlink>
          </w:p>
          <w:p w14:paraId="09628E03" w14:textId="77777777" w:rsidR="00C22376" w:rsidRDefault="00000000">
            <w:pPr>
              <w:spacing w:after="0"/>
              <w:rPr>
                <w:rFonts w:ascii="Times New Roman" w:eastAsia="Times New Roman" w:hAnsi="Times New Roman" w:cs="Times New Roman"/>
                <w:sz w:val="20"/>
                <w:szCs w:val="20"/>
                <w:u w:val="single"/>
              </w:rPr>
            </w:pPr>
            <w:hyperlink r:id="rId152">
              <w:r>
                <w:rPr>
                  <w:rFonts w:ascii="Times New Roman" w:eastAsia="Times New Roman" w:hAnsi="Times New Roman" w:cs="Times New Roman"/>
                  <w:sz w:val="20"/>
                  <w:szCs w:val="20"/>
                  <w:u w:val="single"/>
                </w:rPr>
                <w:t>https://www.khanacademy.org/math/algebra-home/algebra2</w:t>
              </w:r>
            </w:hyperlink>
          </w:p>
          <w:p w14:paraId="24EEC230" w14:textId="77777777" w:rsidR="00C22376" w:rsidRDefault="00000000">
            <w:pPr>
              <w:spacing w:after="0"/>
              <w:rPr>
                <w:rFonts w:ascii="Times New Roman" w:eastAsia="Times New Roman" w:hAnsi="Times New Roman" w:cs="Times New Roman"/>
                <w:sz w:val="24"/>
                <w:szCs w:val="24"/>
                <w:u w:val="single"/>
              </w:rPr>
            </w:pPr>
            <w:hyperlink r:id="rId153">
              <w:r>
                <w:rPr>
                  <w:rFonts w:ascii="Times New Roman" w:eastAsia="Times New Roman" w:hAnsi="Times New Roman" w:cs="Times New Roman"/>
                  <w:sz w:val="20"/>
                  <w:szCs w:val="20"/>
                  <w:u w:val="single"/>
                </w:rPr>
                <w:t xml:space="preserve">Sample </w:t>
              </w:r>
            </w:hyperlink>
            <w:hyperlink r:id="rId154">
              <w:r>
                <w:rPr>
                  <w:rFonts w:ascii="Times New Roman" w:eastAsia="Times New Roman" w:hAnsi="Times New Roman" w:cs="Times New Roman"/>
                  <w:sz w:val="20"/>
                  <w:szCs w:val="20"/>
                  <w:u w:val="single"/>
                </w:rPr>
                <w:t>NJGPA</w:t>
              </w:r>
            </w:hyperlink>
            <w:hyperlink r:id="rId155">
              <w:r>
                <w:rPr>
                  <w:rFonts w:ascii="Times New Roman" w:eastAsia="Times New Roman" w:hAnsi="Times New Roman" w:cs="Times New Roman"/>
                  <w:sz w:val="20"/>
                  <w:szCs w:val="20"/>
                  <w:u w:val="single"/>
                </w:rPr>
                <w:t xml:space="preserve"> &amp; Sample NJSLA - Released Exams</w:t>
              </w:r>
            </w:hyperlink>
          </w:p>
          <w:p w14:paraId="769C6EA5" w14:textId="77777777" w:rsidR="00C22376" w:rsidRDefault="00000000">
            <w:pPr>
              <w:spacing w:after="0"/>
              <w:rPr>
                <w:rFonts w:ascii="Times New Roman" w:eastAsia="Times New Roman" w:hAnsi="Times New Roman" w:cs="Times New Roman"/>
                <w:sz w:val="20"/>
                <w:szCs w:val="20"/>
              </w:rPr>
            </w:pPr>
            <w:hyperlink r:id="rId156">
              <w:r>
                <w:rPr>
                  <w:rFonts w:ascii="Times New Roman" w:eastAsia="Times New Roman" w:hAnsi="Times New Roman" w:cs="Times New Roman"/>
                  <w:sz w:val="20"/>
                  <w:szCs w:val="20"/>
                  <w:u w:val="single"/>
                </w:rPr>
                <w:t>https://www.youtube.com/playlist?list=PLAutXXtJn6uhAZi2_r57_XpvXScd_LlGu</w:t>
              </w:r>
            </w:hyperlink>
            <w:r>
              <w:rPr>
                <w:rFonts w:ascii="Times New Roman" w:eastAsia="Times New Roman" w:hAnsi="Times New Roman" w:cs="Times New Roman"/>
                <w:sz w:val="20"/>
                <w:szCs w:val="20"/>
              </w:rPr>
              <w:t xml:space="preserve"> </w:t>
            </w:r>
          </w:p>
          <w:p w14:paraId="6A4DAD85" w14:textId="77777777" w:rsidR="00C22376" w:rsidRDefault="00000000">
            <w:pPr>
              <w:spacing w:after="0"/>
              <w:rPr>
                <w:rFonts w:ascii="Times New Roman" w:eastAsia="Times New Roman" w:hAnsi="Times New Roman" w:cs="Times New Roman"/>
                <w:sz w:val="20"/>
                <w:szCs w:val="20"/>
              </w:rPr>
            </w:pPr>
            <w:hyperlink r:id="rId157">
              <w:r>
                <w:rPr>
                  <w:rFonts w:ascii="Times New Roman" w:eastAsia="Times New Roman" w:hAnsi="Times New Roman" w:cs="Times New Roman"/>
                  <w:sz w:val="20"/>
                  <w:szCs w:val="20"/>
                  <w:u w:val="single"/>
                </w:rPr>
                <w:t>HMH Into Geometry Text</w:t>
              </w:r>
            </w:hyperlink>
          </w:p>
          <w:p w14:paraId="4106B1A4"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p w14:paraId="38D9B0C1"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p w14:paraId="125E9D3B" w14:textId="77777777" w:rsidR="00C22376" w:rsidRDefault="00000000">
            <w:pPr>
              <w:pBdr>
                <w:top w:val="nil"/>
                <w:left w:val="nil"/>
                <w:bottom w:val="nil"/>
                <w:right w:val="nil"/>
                <w:between w:val="nil"/>
              </w:pBdr>
              <w:spacing w:after="0"/>
              <w:rPr>
                <w:sz w:val="23"/>
                <w:szCs w:val="23"/>
              </w:rPr>
            </w:pPr>
            <w:hyperlink r:id="rId158">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rPr>
              <w:t xml:space="preserve">, </w:t>
            </w:r>
            <w:hyperlink r:id="rId159">
              <w:r>
                <w:rPr>
                  <w:sz w:val="20"/>
                  <w:szCs w:val="20"/>
                  <w:u w:val="single"/>
                </w:rPr>
                <w:t>www.illustrativemathematics.org</w:t>
              </w:r>
            </w:hyperlink>
          </w:p>
          <w:p w14:paraId="52C28DFD" w14:textId="77777777" w:rsidR="00C22376" w:rsidRDefault="00000000">
            <w:pPr>
              <w:pBdr>
                <w:top w:val="nil"/>
                <w:left w:val="nil"/>
                <w:bottom w:val="nil"/>
                <w:right w:val="nil"/>
                <w:between w:val="nil"/>
              </w:pBdr>
              <w:spacing w:after="0" w:line="240" w:lineRule="auto"/>
              <w:rPr>
                <w:rFonts w:ascii="Times New Roman" w:eastAsia="Times New Roman" w:hAnsi="Times New Roman" w:cs="Times New Roman"/>
                <w:sz w:val="23"/>
                <w:szCs w:val="23"/>
              </w:rPr>
            </w:pPr>
            <w:hyperlink r:id="rId160">
              <w:r>
                <w:rPr>
                  <w:rFonts w:ascii="Times New Roman" w:eastAsia="Times New Roman" w:hAnsi="Times New Roman" w:cs="Times New Roman"/>
                  <w:sz w:val="23"/>
                  <w:szCs w:val="23"/>
                  <w:u w:val="single"/>
                </w:rPr>
                <w:t>https://www.khanacademy.org/math/algebra-home/algebra2</w:t>
              </w:r>
            </w:hyperlink>
          </w:p>
          <w:p w14:paraId="0CCE0D89"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161">
              <w:r>
                <w:rPr>
                  <w:rFonts w:ascii="Times New Roman" w:eastAsia="Times New Roman" w:hAnsi="Times New Roman" w:cs="Times New Roman"/>
                  <w:sz w:val="20"/>
                  <w:szCs w:val="20"/>
                  <w:u w:val="single"/>
                </w:rPr>
                <w:t>https://parcc.pearson.com/resources/Practice-Tests/TBAD/AlgII/PC1105805_AlgIITB_PT.pdf</w:t>
              </w:r>
            </w:hyperlink>
          </w:p>
          <w:p w14:paraId="57EA0674"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62">
              <w:r>
                <w:rPr>
                  <w:rFonts w:ascii="Times New Roman" w:eastAsia="Times New Roman" w:hAnsi="Times New Roman" w:cs="Times New Roman"/>
                  <w:sz w:val="20"/>
                  <w:szCs w:val="20"/>
                  <w:u w:val="single"/>
                </w:rPr>
                <w:t>http://patrickjmt.com/calculating-the-probability-of-simple-events/</w:t>
              </w:r>
            </w:hyperlink>
          </w:p>
          <w:p w14:paraId="48066722"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63">
              <w:r>
                <w:rPr>
                  <w:rFonts w:ascii="Times New Roman" w:eastAsia="Times New Roman" w:hAnsi="Times New Roman" w:cs="Times New Roman"/>
                  <w:sz w:val="20"/>
                  <w:szCs w:val="20"/>
                  <w:u w:val="single"/>
                </w:rPr>
                <w:t>http://patrickjmt.com/the-normal-distribution-and-the-68-95-99-7-rule/</w:t>
              </w:r>
            </w:hyperlink>
          </w:p>
          <w:p w14:paraId="38AF58C5"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164">
              <w:r>
                <w:rPr>
                  <w:rFonts w:ascii="Times New Roman" w:eastAsia="Times New Roman" w:hAnsi="Times New Roman" w:cs="Times New Roman"/>
                  <w:sz w:val="20"/>
                  <w:szCs w:val="20"/>
                  <w:u w:val="single"/>
                </w:rPr>
                <w:t>https://docs.google.com/spreadsheets/d/1dl0iCvMNdXGxbLwz8abQQblELsdFm31xVHHtAVDCwTc/edit?usp=sharing</w:t>
              </w:r>
            </w:hyperlink>
          </w:p>
          <w:p w14:paraId="39ED5A1B"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2017 Release: </w:t>
            </w:r>
            <w:hyperlink r:id="rId165">
              <w:r>
                <w:rPr>
                  <w:rFonts w:ascii="Cambria" w:eastAsia="Cambria" w:hAnsi="Cambria" w:cs="Cambria"/>
                  <w:sz w:val="18"/>
                  <w:szCs w:val="18"/>
                  <w:u w:val="single"/>
                </w:rPr>
                <w:t>https://parcc-assessment.org/wp-content/uploads/2018/01/MathReleasedItems/Algebra-II-Item-Set-2017.pdf</w:t>
              </w:r>
            </w:hyperlink>
            <w:r>
              <w:rPr>
                <w:rFonts w:ascii="Cambria" w:eastAsia="Cambria" w:hAnsi="Cambria" w:cs="Cambria"/>
                <w:sz w:val="18"/>
                <w:szCs w:val="18"/>
              </w:rPr>
              <w:t xml:space="preserve"> </w:t>
            </w:r>
          </w:p>
          <w:p w14:paraId="61A67DCC"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2017 Answers: </w:t>
            </w:r>
            <w:hyperlink r:id="rId166">
              <w:r>
                <w:rPr>
                  <w:rFonts w:ascii="Cambria" w:eastAsia="Cambria" w:hAnsi="Cambria" w:cs="Cambria"/>
                  <w:sz w:val="18"/>
                  <w:szCs w:val="18"/>
                  <w:u w:val="single"/>
                </w:rPr>
                <w:t>https://parcc-assessment.org/wp-content/uploads/2018/01/MathReleasedItems/PARCC-Math-Sp-2017-A2-Released-Answer-Key.pdf</w:t>
              </w:r>
            </w:hyperlink>
            <w:r>
              <w:rPr>
                <w:rFonts w:ascii="Cambria" w:eastAsia="Cambria" w:hAnsi="Cambria" w:cs="Cambria"/>
                <w:sz w:val="18"/>
                <w:szCs w:val="18"/>
              </w:rPr>
              <w:t xml:space="preserve"> </w:t>
            </w:r>
          </w:p>
          <w:p w14:paraId="4B34D998"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2016 Release:  </w:t>
            </w:r>
            <w:hyperlink r:id="rId167">
              <w:r>
                <w:rPr>
                  <w:rFonts w:ascii="Cambria" w:eastAsia="Cambria" w:hAnsi="Cambria" w:cs="Cambria"/>
                  <w:sz w:val="18"/>
                  <w:szCs w:val="18"/>
                  <w:u w:val="single"/>
                </w:rPr>
                <w:t>https://parcc-assessment.org/content/uploads/released_materials/03/Algebra_II_Item_Set.pdf</w:t>
              </w:r>
            </w:hyperlink>
            <w:r>
              <w:rPr>
                <w:rFonts w:ascii="Cambria" w:eastAsia="Cambria" w:hAnsi="Cambria" w:cs="Cambria"/>
                <w:sz w:val="18"/>
                <w:szCs w:val="18"/>
              </w:rPr>
              <w:t xml:space="preserve"> </w:t>
            </w:r>
          </w:p>
          <w:p w14:paraId="458C77EE"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2016 Answers:  </w:t>
            </w:r>
            <w:hyperlink r:id="rId168">
              <w:r>
                <w:rPr>
                  <w:rFonts w:ascii="Cambria" w:eastAsia="Cambria" w:hAnsi="Cambria" w:cs="Cambria"/>
                  <w:sz w:val="18"/>
                  <w:szCs w:val="18"/>
                  <w:u w:val="single"/>
                </w:rPr>
                <w:t>https://parcc-assessment.org/content/uploads/released_materials/03/Algebra_II_Key.pdf</w:t>
              </w:r>
            </w:hyperlink>
            <w:r>
              <w:rPr>
                <w:rFonts w:ascii="Cambria" w:eastAsia="Cambria" w:hAnsi="Cambria" w:cs="Cambria"/>
                <w:sz w:val="18"/>
                <w:szCs w:val="18"/>
              </w:rPr>
              <w:t xml:space="preserve"> </w:t>
            </w:r>
          </w:p>
          <w:p w14:paraId="38E1CBE3"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Performance Based Questions:  </w:t>
            </w:r>
            <w:hyperlink r:id="rId169">
              <w:r>
                <w:rPr>
                  <w:rFonts w:ascii="Cambria" w:eastAsia="Cambria" w:hAnsi="Cambria" w:cs="Cambria"/>
                  <w:sz w:val="18"/>
                  <w:szCs w:val="18"/>
                  <w:u w:val="single"/>
                </w:rPr>
                <w:t>https://parcc-assessment.org/content/uploads/released_materials/03/Algebra_2_PBA_Item_Set.pdf</w:t>
              </w:r>
            </w:hyperlink>
            <w:r>
              <w:rPr>
                <w:rFonts w:ascii="Cambria" w:eastAsia="Cambria" w:hAnsi="Cambria" w:cs="Cambria"/>
                <w:sz w:val="18"/>
                <w:szCs w:val="18"/>
              </w:rPr>
              <w:t xml:space="preserve"> </w:t>
            </w:r>
          </w:p>
          <w:p w14:paraId="4957A8EB"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Performance Based Answers: </w:t>
            </w:r>
            <w:hyperlink r:id="rId170">
              <w:r>
                <w:rPr>
                  <w:rFonts w:ascii="Cambria" w:eastAsia="Cambria" w:hAnsi="Cambria" w:cs="Cambria"/>
                  <w:sz w:val="18"/>
                  <w:szCs w:val="18"/>
                  <w:u w:val="single"/>
                </w:rPr>
                <w:t>https://parcc-assessment.org/content/uploads/released_materials/03/Algebra_2_PBA_Key_0.pdf</w:t>
              </w:r>
            </w:hyperlink>
            <w:r>
              <w:rPr>
                <w:rFonts w:ascii="Cambria" w:eastAsia="Cambria" w:hAnsi="Cambria" w:cs="Cambria"/>
                <w:sz w:val="18"/>
                <w:szCs w:val="18"/>
              </w:rPr>
              <w:t xml:space="preserve"> </w:t>
            </w:r>
          </w:p>
          <w:p w14:paraId="42F816F6"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End of Year Assessment: </w:t>
            </w:r>
            <w:hyperlink r:id="rId171">
              <w:r>
                <w:rPr>
                  <w:rFonts w:ascii="Cambria" w:eastAsia="Cambria" w:hAnsi="Cambria" w:cs="Cambria"/>
                  <w:sz w:val="18"/>
                  <w:szCs w:val="18"/>
                  <w:u w:val="single"/>
                </w:rPr>
                <w:t>https://parcc-assessment.org/content/uploads/released_materials/03/Algebra_2_EOY_Item_Set.pdf</w:t>
              </w:r>
            </w:hyperlink>
            <w:r>
              <w:rPr>
                <w:rFonts w:ascii="Cambria" w:eastAsia="Cambria" w:hAnsi="Cambria" w:cs="Cambria"/>
                <w:sz w:val="18"/>
                <w:szCs w:val="18"/>
              </w:rPr>
              <w:t xml:space="preserve"> </w:t>
            </w:r>
          </w:p>
          <w:p w14:paraId="4295C22B"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Spring 2015 Release End of Year Answers:   </w:t>
            </w:r>
            <w:hyperlink r:id="rId172">
              <w:r>
                <w:rPr>
                  <w:rFonts w:ascii="Cambria" w:eastAsia="Cambria" w:hAnsi="Cambria" w:cs="Cambria"/>
                  <w:sz w:val="18"/>
                  <w:szCs w:val="18"/>
                  <w:u w:val="single"/>
                </w:rPr>
                <w:t>https://parcc-assessment.org/content/uploads/released_materials/03/Algebra_2_EOY_Key.pdf</w:t>
              </w:r>
            </w:hyperlink>
            <w:r>
              <w:rPr>
                <w:rFonts w:ascii="Cambria" w:eastAsia="Cambria" w:hAnsi="Cambria" w:cs="Cambria"/>
                <w:sz w:val="18"/>
                <w:szCs w:val="18"/>
              </w:rPr>
              <w:t xml:space="preserve"> </w:t>
            </w:r>
          </w:p>
          <w:p w14:paraId="0646CD8E"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t xml:space="preserve">Algebra 2 Paper Practice Test: </w:t>
            </w:r>
            <w:hyperlink r:id="rId173">
              <w:r>
                <w:rPr>
                  <w:rFonts w:ascii="Cambria" w:eastAsia="Cambria" w:hAnsi="Cambria" w:cs="Cambria"/>
                  <w:sz w:val="18"/>
                  <w:szCs w:val="18"/>
                  <w:u w:val="single"/>
                </w:rPr>
                <w:t>https://parcc.pearson.com/resources/Practice-Tests/TBAD/AlgII/PC1105805_AlgIITB_PT.pdf</w:t>
              </w:r>
            </w:hyperlink>
            <w:r>
              <w:rPr>
                <w:rFonts w:ascii="Cambria" w:eastAsia="Cambria" w:hAnsi="Cambria" w:cs="Cambria"/>
                <w:sz w:val="18"/>
                <w:szCs w:val="18"/>
              </w:rPr>
              <w:t xml:space="preserve"> </w:t>
            </w:r>
          </w:p>
          <w:p w14:paraId="65488392" w14:textId="77777777" w:rsidR="00C22376" w:rsidRDefault="00000000">
            <w:pPr>
              <w:numPr>
                <w:ilvl w:val="0"/>
                <w:numId w:val="11"/>
              </w:numPr>
              <w:pBdr>
                <w:top w:val="nil"/>
                <w:left w:val="nil"/>
                <w:bottom w:val="nil"/>
                <w:right w:val="nil"/>
                <w:between w:val="nil"/>
              </w:pBdr>
              <w:spacing w:after="0" w:line="240" w:lineRule="auto"/>
              <w:rPr>
                <w:sz w:val="18"/>
                <w:szCs w:val="18"/>
              </w:rPr>
            </w:pPr>
            <w:r>
              <w:rPr>
                <w:rFonts w:ascii="Cambria" w:eastAsia="Cambria" w:hAnsi="Cambria" w:cs="Cambria"/>
                <w:sz w:val="18"/>
                <w:szCs w:val="18"/>
              </w:rPr>
              <w:lastRenderedPageBreak/>
              <w:t xml:space="preserve">Algebra 2 Paper Practice Answers: </w:t>
            </w:r>
            <w:hyperlink r:id="rId174">
              <w:r>
                <w:rPr>
                  <w:rFonts w:ascii="Cambria" w:eastAsia="Cambria" w:hAnsi="Cambria" w:cs="Cambria"/>
                  <w:sz w:val="18"/>
                  <w:szCs w:val="18"/>
                  <w:u w:val="single"/>
                </w:rPr>
                <w:t>https://parcc.pearson.com/resources/Practice-Tests/AKD/AlgII/PARCC_Math_-_Alg_2_Spring_2016_Paper_Practice_Test_Answer_Doc.pdf</w:t>
              </w:r>
            </w:hyperlink>
            <w:r>
              <w:rPr>
                <w:rFonts w:ascii="Cambria" w:eastAsia="Cambria" w:hAnsi="Cambria" w:cs="Cambria"/>
                <w:sz w:val="18"/>
                <w:szCs w:val="18"/>
              </w:rPr>
              <w:t xml:space="preserve"> </w:t>
            </w:r>
          </w:p>
          <w:p w14:paraId="29EC60B7" w14:textId="77777777" w:rsidR="00C22376" w:rsidRDefault="00C22376">
            <w:pPr>
              <w:pBdr>
                <w:top w:val="nil"/>
                <w:left w:val="nil"/>
                <w:bottom w:val="nil"/>
                <w:right w:val="nil"/>
                <w:between w:val="nil"/>
              </w:pBdr>
              <w:spacing w:after="0"/>
              <w:rPr>
                <w:rFonts w:ascii="Times New Roman" w:eastAsia="Times New Roman" w:hAnsi="Times New Roman" w:cs="Times New Roman"/>
                <w:sz w:val="20"/>
                <w:szCs w:val="20"/>
              </w:rPr>
            </w:pPr>
          </w:p>
        </w:tc>
      </w:tr>
      <w:tr w:rsidR="00C22376" w14:paraId="5D3BA537"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F28D9E2"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b/>
              <w:t>Academic Vocabulary</w:t>
            </w:r>
            <w:r>
              <w:rPr>
                <w:rFonts w:ascii="Times New Roman" w:eastAsia="Times New Roman" w:hAnsi="Times New Roman" w:cs="Times New Roman"/>
                <w:b/>
                <w:sz w:val="20"/>
                <w:szCs w:val="20"/>
              </w:rPr>
              <w:tab/>
            </w:r>
          </w:p>
        </w:tc>
      </w:tr>
      <w:tr w:rsidR="00C22376" w14:paraId="3FF22FE5"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43E2165" w14:textId="77777777" w:rsidR="00C22376"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Mean, Standard Deviation, Normal Distribution, Population, Random Sample, Prediction, Probability, Survey, Experiment, Observational Study, Self – Serving Study, Convenience Study, Margin of Error, Venn Diagram, Union, Intersection and Complements of Events, Independent and Dependent Events, Conditional Probability, Mutually Exclusive/Disjoint Events, Two-Way Frequency Table</w:t>
            </w:r>
          </w:p>
          <w:p w14:paraId="6E94078A" w14:textId="77777777" w:rsidR="00C22376" w:rsidRDefault="00C22376">
            <w:pPr>
              <w:pBdr>
                <w:top w:val="nil"/>
                <w:left w:val="nil"/>
                <w:bottom w:val="nil"/>
                <w:right w:val="nil"/>
                <w:between w:val="nil"/>
              </w:pBdr>
              <w:spacing w:after="0"/>
              <w:rPr>
                <w:rFonts w:ascii="Times New Roman" w:eastAsia="Times New Roman" w:hAnsi="Times New Roman" w:cs="Times New Roman"/>
                <w:b/>
                <w:sz w:val="20"/>
                <w:szCs w:val="20"/>
              </w:rPr>
            </w:pPr>
          </w:p>
        </w:tc>
      </w:tr>
      <w:tr w:rsidR="00C22376" w14:paraId="6B4C7A9F"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49243A49"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UDL/Modifications</w:t>
            </w:r>
            <w:r>
              <w:rPr>
                <w:rFonts w:ascii="Times New Roman" w:eastAsia="Times New Roman" w:hAnsi="Times New Roman" w:cs="Times New Roman"/>
                <w:b/>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0DDCD10C"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C22376" w14:paraId="3DEF9ACB"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7009079E"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Gifted &amp; Talented:  </w:t>
            </w:r>
            <w:r>
              <w:rPr>
                <w:rFonts w:ascii="Times New Roman" w:eastAsia="Times New Roman" w:hAnsi="Times New Roman" w:cs="Times New Roman"/>
                <w:sz w:val="20"/>
                <w:szCs w:val="20"/>
              </w:rPr>
              <w:t xml:space="preserve">Encourage students to explore contextual complexity, projects, synthesize concepts and apply concepts to content using higher level thinking.   Students will formulate the appropriate model to solve problems.  Compact curriculum to allow gifted students to move more quickly through the unit.  </w:t>
            </w:r>
          </w:p>
          <w:p w14:paraId="25761AEE" w14:textId="77777777" w:rsidR="00C22376" w:rsidRDefault="00C22376">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p>
          <w:p w14:paraId="3EF3F0E8"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Adjust length of assignment, extra time for assignment; provide examples of sample surveys, observational studies and experiments.  Discuss bias vs nonbiased and the importance of randomization.  Model how to use data to estimate the mean and margin of error.</w:t>
            </w:r>
          </w:p>
          <w:p w14:paraId="2F6DC2F5" w14:textId="77777777" w:rsidR="00C22376" w:rsidRDefault="00C22376">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p>
          <w:p w14:paraId="20DD0035" w14:textId="77777777" w:rsidR="00C22376" w:rsidRDefault="00000000">
            <w:pPr>
              <w:pBdr>
                <w:top w:val="nil"/>
                <w:left w:val="nil"/>
                <w:bottom w:val="nil"/>
                <w:right w:val="nil"/>
                <w:between w:val="nil"/>
              </w:pBdr>
              <w:tabs>
                <w:tab w:val="center" w:pos="7272"/>
                <w:tab w:val="left" w:pos="9312"/>
              </w:tabs>
              <w:spacing w:after="0"/>
              <w:rPr>
                <w:sz w:val="23"/>
                <w:szCs w:val="23"/>
              </w:rPr>
            </w:pPr>
            <w:r>
              <w:rPr>
                <w:rFonts w:ascii="Times New Roman" w:eastAsia="Times New Roman" w:hAnsi="Times New Roman" w:cs="Times New Roman"/>
                <w:b/>
                <w:sz w:val="20"/>
                <w:szCs w:val="20"/>
              </w:rPr>
              <w:t xml:space="preserve">Accomodations for Individual Student Needs:  </w:t>
            </w:r>
            <w:r>
              <w:rPr>
                <w:rFonts w:ascii="Times New Roman" w:eastAsia="Times New Roman" w:hAnsi="Times New Roman" w:cs="Times New Roman"/>
                <w:sz w:val="20"/>
                <w:szCs w:val="20"/>
              </w:rPr>
              <w:t>Provide lecture/notes, adjust length of assignment, extra time for assignments, provide students with a graphic organizer that outlines the possible solution paths, formulas and sample problems to facilitate independence, alternative assessments with tasks in smaller parts</w:t>
            </w:r>
            <w:r>
              <w:rPr>
                <w:sz w:val="23"/>
                <w:szCs w:val="23"/>
              </w:rPr>
              <w:t xml:space="preserve">.  </w:t>
            </w:r>
            <w:r>
              <w:rPr>
                <w:rFonts w:ascii="Times New Roman" w:eastAsia="Times New Roman" w:hAnsi="Times New Roman" w:cs="Times New Roman"/>
                <w:sz w:val="20"/>
                <w:szCs w:val="20"/>
              </w:rPr>
              <w:t>MyHRW.com (At Home Tutor, PowerPoint Presentations, Videos), MyHRW.com (At Home Tutor, PowerPoint Presentations, Videos),</w:t>
            </w:r>
          </w:p>
          <w:p w14:paraId="595DA481" w14:textId="77777777" w:rsidR="00C22376" w:rsidRDefault="00C22376">
            <w:pPr>
              <w:pBdr>
                <w:top w:val="nil"/>
                <w:left w:val="nil"/>
                <w:bottom w:val="nil"/>
                <w:right w:val="nil"/>
                <w:between w:val="nil"/>
              </w:pBdr>
              <w:tabs>
                <w:tab w:val="center" w:pos="7272"/>
                <w:tab w:val="left" w:pos="9312"/>
              </w:tabs>
              <w:spacing w:after="0"/>
              <w:rPr>
                <w:sz w:val="23"/>
                <w:szCs w:val="23"/>
              </w:rPr>
            </w:pPr>
          </w:p>
          <w:p w14:paraId="787CCBFE"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sz w:val="20"/>
                <w:szCs w:val="20"/>
              </w:rPr>
            </w:pPr>
            <w:r>
              <w:rPr>
                <w:rFonts w:ascii="Times New Roman" w:eastAsia="Times New Roman" w:hAnsi="Times New Roman" w:cs="Times New Roman"/>
                <w:b/>
                <w:sz w:val="23"/>
                <w:szCs w:val="23"/>
              </w:rPr>
              <w:t xml:space="preserve">ELL:  </w:t>
            </w:r>
            <w:r>
              <w:rPr>
                <w:rFonts w:ascii="Times New Roman" w:eastAsia="Times New Roman" w:hAnsi="Times New Roman" w:cs="Times New Roman"/>
                <w:sz w:val="20"/>
                <w:szCs w:val="20"/>
              </w:rPr>
              <w:t>Publisher prepared Multi-Language Visual Glossary.  Provide unit vocabulary in advance of the lesson.</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66AAB506" w14:textId="77777777" w:rsidR="00C22376"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As appropriate, students will work collaboratively, utilize movement in the classroom, communicate orally and experience a variety of activities including but not limited to Kahoot, Communicators, Exit Slip, Thumbs Up/Down, 4 Corners, Favorite NO.</w:t>
            </w:r>
          </w:p>
        </w:tc>
      </w:tr>
    </w:tbl>
    <w:p w14:paraId="2C124200" w14:textId="77777777" w:rsidR="00C22376" w:rsidRDefault="00C22376">
      <w:pPr>
        <w:pBdr>
          <w:top w:val="nil"/>
          <w:left w:val="nil"/>
          <w:bottom w:val="nil"/>
          <w:right w:val="nil"/>
          <w:between w:val="nil"/>
        </w:pBdr>
        <w:spacing w:line="240" w:lineRule="auto"/>
        <w:rPr>
          <w:rFonts w:ascii="Times New Roman" w:eastAsia="Times New Roman" w:hAnsi="Times New Roman" w:cs="Times New Roman"/>
          <w:sz w:val="20"/>
          <w:szCs w:val="20"/>
        </w:rPr>
      </w:pPr>
    </w:p>
    <w:p w14:paraId="537AD530" w14:textId="77777777" w:rsidR="00C22376" w:rsidRDefault="00000000">
      <w:pPr>
        <w:spacing w:after="0"/>
        <w:rPr>
          <w:rFonts w:ascii="Times New Roman" w:eastAsia="Times New Roman" w:hAnsi="Times New Roman" w:cs="Times New Roman"/>
          <w:sz w:val="24"/>
          <w:szCs w:val="24"/>
          <w:u w:val="single"/>
        </w:rPr>
      </w:pPr>
      <w:hyperlink r:id="rId175">
        <w:r>
          <w:rPr>
            <w:rFonts w:ascii="Times New Roman" w:eastAsia="Times New Roman" w:hAnsi="Times New Roman" w:cs="Times New Roman"/>
            <w:sz w:val="20"/>
            <w:szCs w:val="20"/>
            <w:u w:val="single"/>
          </w:rPr>
          <w:t>Sample NJGPA &amp; Sample NJSLA - Released Exams Click Here</w:t>
        </w:r>
      </w:hyperlink>
    </w:p>
    <w:p w14:paraId="2A516E73" w14:textId="77777777" w:rsidR="00C22376" w:rsidRDefault="00C22376">
      <w:pPr>
        <w:pBdr>
          <w:top w:val="nil"/>
          <w:left w:val="nil"/>
          <w:bottom w:val="nil"/>
          <w:right w:val="nil"/>
          <w:between w:val="nil"/>
        </w:pBdr>
        <w:spacing w:line="240" w:lineRule="auto"/>
        <w:rPr>
          <w:rFonts w:ascii="Times New Roman" w:eastAsia="Times New Roman" w:hAnsi="Times New Roman" w:cs="Times New Roman"/>
          <w:sz w:val="20"/>
          <w:szCs w:val="20"/>
        </w:rPr>
      </w:pPr>
    </w:p>
    <w:p w14:paraId="11070DB8" w14:textId="77777777" w:rsidR="00C22376" w:rsidRDefault="00000000">
      <w:pPr>
        <w:spacing w:after="0" w:line="240" w:lineRule="auto"/>
        <w:rPr>
          <w:rFonts w:ascii="Times New Roman" w:eastAsia="Times New Roman" w:hAnsi="Times New Roman" w:cs="Times New Roman"/>
          <w:b/>
          <w:u w:val="single"/>
        </w:rPr>
      </w:pPr>
      <w:r>
        <w:rPr>
          <w:rFonts w:ascii="Times New Roman" w:eastAsia="Times New Roman" w:hAnsi="Times New Roman" w:cs="Times New Roman"/>
          <w:b/>
          <w:u w:val="single"/>
        </w:rPr>
        <w:t>Algebra 2 Pacing Guide – Revised for Fall 2022</w:t>
      </w:r>
    </w:p>
    <w:tbl>
      <w:tblPr>
        <w:tblStyle w:val="a9"/>
        <w:tblW w:w="1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5"/>
        <w:gridCol w:w="236"/>
        <w:gridCol w:w="1125"/>
        <w:gridCol w:w="5053"/>
        <w:gridCol w:w="2226"/>
      </w:tblGrid>
      <w:tr w:rsidR="00C22376" w14:paraId="2918EB06" w14:textId="77777777">
        <w:trPr>
          <w:trHeight w:val="200"/>
        </w:trPr>
        <w:tc>
          <w:tcPr>
            <w:tcW w:w="2425" w:type="dxa"/>
            <w:vMerge w:val="restart"/>
            <w:shd w:val="clear" w:color="auto" w:fill="FFE599"/>
          </w:tcPr>
          <w:p w14:paraId="56A5FA73" w14:textId="77777777" w:rsidR="00C22376" w:rsidRDefault="00C22376">
            <w:pPr>
              <w:rPr>
                <w:rFonts w:ascii="Times New Roman" w:eastAsia="Times New Roman" w:hAnsi="Times New Roman" w:cs="Times New Roman"/>
                <w:b/>
                <w:sz w:val="20"/>
                <w:szCs w:val="20"/>
                <w:u w:val="single"/>
              </w:rPr>
            </w:pPr>
          </w:p>
          <w:p w14:paraId="3885E6DE" w14:textId="77777777" w:rsidR="00C22376" w:rsidRDefault="00000000">
            <w:pPr>
              <w:jc w:val="center"/>
              <w:rPr>
                <w:rFonts w:ascii="Times New Roman" w:eastAsia="Times New Roman" w:hAnsi="Times New Roman" w:cs="Times New Roman"/>
                <w:b/>
                <w:u w:val="single"/>
              </w:rPr>
            </w:pPr>
            <w:r>
              <w:rPr>
                <w:rFonts w:ascii="Times New Roman" w:eastAsia="Times New Roman" w:hAnsi="Times New Roman" w:cs="Times New Roman"/>
                <w:b/>
                <w:sz w:val="20"/>
                <w:szCs w:val="20"/>
              </w:rPr>
              <w:t>Days 1-22</w:t>
            </w:r>
          </w:p>
        </w:tc>
        <w:tc>
          <w:tcPr>
            <w:tcW w:w="8640" w:type="dxa"/>
            <w:gridSpan w:val="4"/>
            <w:shd w:val="clear" w:color="auto" w:fill="FFE599"/>
          </w:tcPr>
          <w:p w14:paraId="03F6AB5E"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Unit 1 – Functions and Equations</w:t>
            </w:r>
          </w:p>
        </w:tc>
      </w:tr>
      <w:tr w:rsidR="00C22376" w14:paraId="3ED0CD37" w14:textId="77777777">
        <w:trPr>
          <w:trHeight w:val="220"/>
        </w:trPr>
        <w:tc>
          <w:tcPr>
            <w:tcW w:w="2425" w:type="dxa"/>
            <w:vMerge/>
            <w:vAlign w:val="center"/>
          </w:tcPr>
          <w:p w14:paraId="3BFD0FA9" w14:textId="77777777" w:rsidR="00C22376" w:rsidRDefault="00C22376">
            <w:pPr>
              <w:jc w:val="center"/>
              <w:rPr>
                <w:rFonts w:ascii="Times New Roman" w:eastAsia="Times New Roman" w:hAnsi="Times New Roman" w:cs="Times New Roman"/>
                <w:b/>
                <w:u w:val="single"/>
              </w:rPr>
            </w:pPr>
          </w:p>
        </w:tc>
        <w:tc>
          <w:tcPr>
            <w:tcW w:w="8640" w:type="dxa"/>
            <w:gridSpan w:val="4"/>
          </w:tcPr>
          <w:p w14:paraId="764E8EFF"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 – Analyze Functions</w:t>
            </w:r>
          </w:p>
        </w:tc>
      </w:tr>
      <w:tr w:rsidR="00C22376" w14:paraId="109F8450" w14:textId="77777777">
        <w:trPr>
          <w:trHeight w:val="220"/>
        </w:trPr>
        <w:tc>
          <w:tcPr>
            <w:tcW w:w="2425" w:type="dxa"/>
            <w:vMerge/>
            <w:vAlign w:val="center"/>
          </w:tcPr>
          <w:p w14:paraId="6B5D8521" w14:textId="77777777" w:rsidR="00C22376" w:rsidRDefault="00C22376">
            <w:pPr>
              <w:widowControl w:val="0"/>
              <w:rPr>
                <w:rFonts w:ascii="Times New Roman" w:eastAsia="Times New Roman" w:hAnsi="Times New Roman" w:cs="Times New Roman"/>
                <w:b/>
                <w:u w:val="single"/>
              </w:rPr>
            </w:pPr>
          </w:p>
        </w:tc>
        <w:tc>
          <w:tcPr>
            <w:tcW w:w="236" w:type="dxa"/>
          </w:tcPr>
          <w:p w14:paraId="7DC92E22" w14:textId="77777777" w:rsidR="00C22376" w:rsidRDefault="00C22376">
            <w:pPr>
              <w:rPr>
                <w:rFonts w:ascii="Times New Roman" w:eastAsia="Times New Roman" w:hAnsi="Times New Roman" w:cs="Times New Roman"/>
                <w:b/>
                <w:u w:val="single"/>
              </w:rPr>
            </w:pPr>
          </w:p>
        </w:tc>
        <w:tc>
          <w:tcPr>
            <w:tcW w:w="1125" w:type="dxa"/>
          </w:tcPr>
          <w:p w14:paraId="29FBC4F7"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1.1</w:t>
            </w:r>
          </w:p>
        </w:tc>
        <w:tc>
          <w:tcPr>
            <w:tcW w:w="5053" w:type="dxa"/>
          </w:tcPr>
          <w:p w14:paraId="3ABFFFE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Domain, Range, and End Behavior</w:t>
            </w:r>
          </w:p>
        </w:tc>
        <w:tc>
          <w:tcPr>
            <w:tcW w:w="2226" w:type="dxa"/>
          </w:tcPr>
          <w:p w14:paraId="72C87E3B"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CC.9-12.F.IF.7c</w:t>
            </w:r>
          </w:p>
        </w:tc>
      </w:tr>
      <w:tr w:rsidR="00C22376" w14:paraId="7A73E14A" w14:textId="77777777">
        <w:trPr>
          <w:trHeight w:val="220"/>
        </w:trPr>
        <w:tc>
          <w:tcPr>
            <w:tcW w:w="2425" w:type="dxa"/>
            <w:vMerge/>
            <w:vAlign w:val="center"/>
          </w:tcPr>
          <w:p w14:paraId="52A3B3AC" w14:textId="77777777" w:rsidR="00C22376" w:rsidRDefault="00C22376">
            <w:pPr>
              <w:widowControl w:val="0"/>
              <w:rPr>
                <w:rFonts w:ascii="Times New Roman" w:eastAsia="Times New Roman" w:hAnsi="Times New Roman" w:cs="Times New Roman"/>
                <w:b/>
                <w:u w:val="single"/>
              </w:rPr>
            </w:pPr>
          </w:p>
        </w:tc>
        <w:tc>
          <w:tcPr>
            <w:tcW w:w="236" w:type="dxa"/>
          </w:tcPr>
          <w:p w14:paraId="6D30B9AE" w14:textId="77777777" w:rsidR="00C22376" w:rsidRDefault="00C22376">
            <w:pPr>
              <w:rPr>
                <w:rFonts w:ascii="Times New Roman" w:eastAsia="Times New Roman" w:hAnsi="Times New Roman" w:cs="Times New Roman"/>
                <w:b/>
                <w:u w:val="single"/>
              </w:rPr>
            </w:pPr>
          </w:p>
        </w:tc>
        <w:tc>
          <w:tcPr>
            <w:tcW w:w="1125" w:type="dxa"/>
          </w:tcPr>
          <w:p w14:paraId="01502D25"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1.2</w:t>
            </w:r>
          </w:p>
        </w:tc>
        <w:tc>
          <w:tcPr>
            <w:tcW w:w="5053" w:type="dxa"/>
          </w:tcPr>
          <w:p w14:paraId="7BE08B5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Characteristics of Functions and Graphs</w:t>
            </w:r>
          </w:p>
        </w:tc>
        <w:tc>
          <w:tcPr>
            <w:tcW w:w="2226" w:type="dxa"/>
          </w:tcPr>
          <w:p w14:paraId="704DF9C5"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CC.9-12.F.IF.7c</w:t>
            </w:r>
          </w:p>
        </w:tc>
      </w:tr>
      <w:tr w:rsidR="00C22376" w14:paraId="78B77B3E" w14:textId="77777777">
        <w:trPr>
          <w:trHeight w:val="220"/>
        </w:trPr>
        <w:tc>
          <w:tcPr>
            <w:tcW w:w="2425" w:type="dxa"/>
            <w:vMerge/>
            <w:vAlign w:val="center"/>
          </w:tcPr>
          <w:p w14:paraId="4A96D549" w14:textId="77777777" w:rsidR="00C22376" w:rsidRDefault="00C22376">
            <w:pPr>
              <w:widowControl w:val="0"/>
              <w:rPr>
                <w:rFonts w:ascii="Times New Roman" w:eastAsia="Times New Roman" w:hAnsi="Times New Roman" w:cs="Times New Roman"/>
                <w:b/>
                <w:u w:val="single"/>
              </w:rPr>
            </w:pPr>
          </w:p>
        </w:tc>
        <w:tc>
          <w:tcPr>
            <w:tcW w:w="236" w:type="dxa"/>
          </w:tcPr>
          <w:p w14:paraId="17811FAC" w14:textId="77777777" w:rsidR="00C22376" w:rsidRDefault="00C22376">
            <w:pPr>
              <w:rPr>
                <w:rFonts w:ascii="Times New Roman" w:eastAsia="Times New Roman" w:hAnsi="Times New Roman" w:cs="Times New Roman"/>
                <w:b/>
                <w:u w:val="single"/>
              </w:rPr>
            </w:pPr>
          </w:p>
        </w:tc>
        <w:tc>
          <w:tcPr>
            <w:tcW w:w="1125" w:type="dxa"/>
          </w:tcPr>
          <w:p w14:paraId="4FA8CE45"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1.3</w:t>
            </w:r>
          </w:p>
        </w:tc>
        <w:tc>
          <w:tcPr>
            <w:tcW w:w="5053" w:type="dxa"/>
          </w:tcPr>
          <w:p w14:paraId="19FDFD2B"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Transformations of Function Graphs</w:t>
            </w:r>
          </w:p>
        </w:tc>
        <w:tc>
          <w:tcPr>
            <w:tcW w:w="2226" w:type="dxa"/>
          </w:tcPr>
          <w:p w14:paraId="3FE614C4"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CC.9-12.F.IF.7c</w:t>
            </w:r>
          </w:p>
        </w:tc>
      </w:tr>
      <w:tr w:rsidR="00C22376" w14:paraId="495DD95A" w14:textId="77777777">
        <w:trPr>
          <w:trHeight w:val="220"/>
        </w:trPr>
        <w:tc>
          <w:tcPr>
            <w:tcW w:w="2425" w:type="dxa"/>
            <w:vMerge/>
            <w:vAlign w:val="center"/>
          </w:tcPr>
          <w:p w14:paraId="31FFE3C6" w14:textId="77777777" w:rsidR="00C22376" w:rsidRDefault="00C22376">
            <w:pPr>
              <w:widowControl w:val="0"/>
              <w:rPr>
                <w:rFonts w:ascii="Times New Roman" w:eastAsia="Times New Roman" w:hAnsi="Times New Roman" w:cs="Times New Roman"/>
                <w:b/>
                <w:u w:val="single"/>
              </w:rPr>
            </w:pPr>
          </w:p>
        </w:tc>
        <w:tc>
          <w:tcPr>
            <w:tcW w:w="236" w:type="dxa"/>
          </w:tcPr>
          <w:p w14:paraId="40D1EC49" w14:textId="77777777" w:rsidR="00C22376" w:rsidRDefault="00C22376">
            <w:pPr>
              <w:rPr>
                <w:rFonts w:ascii="Times New Roman" w:eastAsia="Times New Roman" w:hAnsi="Times New Roman" w:cs="Times New Roman"/>
                <w:b/>
                <w:u w:val="single"/>
              </w:rPr>
            </w:pPr>
          </w:p>
        </w:tc>
        <w:tc>
          <w:tcPr>
            <w:tcW w:w="1125" w:type="dxa"/>
          </w:tcPr>
          <w:p w14:paraId="50627FB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1.4</w:t>
            </w:r>
          </w:p>
        </w:tc>
        <w:tc>
          <w:tcPr>
            <w:tcW w:w="5053" w:type="dxa"/>
          </w:tcPr>
          <w:p w14:paraId="6DC9749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Transformations of Absolute Value and Quadratic Functions</w:t>
            </w:r>
          </w:p>
        </w:tc>
        <w:tc>
          <w:tcPr>
            <w:tcW w:w="2226" w:type="dxa"/>
          </w:tcPr>
          <w:p w14:paraId="648B26D6"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CC.9-12.F.IF.7c</w:t>
            </w:r>
          </w:p>
        </w:tc>
      </w:tr>
      <w:tr w:rsidR="00C22376" w14:paraId="7D8A7948" w14:textId="77777777">
        <w:trPr>
          <w:trHeight w:val="220"/>
        </w:trPr>
        <w:tc>
          <w:tcPr>
            <w:tcW w:w="2425" w:type="dxa"/>
            <w:vMerge/>
            <w:vAlign w:val="center"/>
          </w:tcPr>
          <w:p w14:paraId="306823F8" w14:textId="77777777" w:rsidR="00C22376" w:rsidRDefault="00C22376">
            <w:pPr>
              <w:widowControl w:val="0"/>
              <w:rPr>
                <w:rFonts w:ascii="Times New Roman" w:eastAsia="Times New Roman" w:hAnsi="Times New Roman" w:cs="Times New Roman"/>
                <w:b/>
                <w:u w:val="single"/>
              </w:rPr>
            </w:pPr>
          </w:p>
        </w:tc>
        <w:tc>
          <w:tcPr>
            <w:tcW w:w="236" w:type="dxa"/>
          </w:tcPr>
          <w:p w14:paraId="2638A581" w14:textId="77777777" w:rsidR="00C22376" w:rsidRDefault="00C22376">
            <w:pPr>
              <w:rPr>
                <w:rFonts w:ascii="Times New Roman" w:eastAsia="Times New Roman" w:hAnsi="Times New Roman" w:cs="Times New Roman"/>
                <w:b/>
                <w:u w:val="single"/>
              </w:rPr>
            </w:pPr>
          </w:p>
        </w:tc>
        <w:tc>
          <w:tcPr>
            <w:tcW w:w="1125" w:type="dxa"/>
          </w:tcPr>
          <w:p w14:paraId="6632197B"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1.5</w:t>
            </w:r>
          </w:p>
        </w:tc>
        <w:tc>
          <w:tcPr>
            <w:tcW w:w="5053" w:type="dxa"/>
          </w:tcPr>
          <w:p w14:paraId="2B0878C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Compare Functions Across Representations</w:t>
            </w:r>
          </w:p>
        </w:tc>
        <w:tc>
          <w:tcPr>
            <w:tcW w:w="2226" w:type="dxa"/>
          </w:tcPr>
          <w:p w14:paraId="7F0F0046"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CC.9-12.F.IF.7c</w:t>
            </w:r>
          </w:p>
        </w:tc>
      </w:tr>
      <w:tr w:rsidR="00C22376" w14:paraId="4F8D5DC4" w14:textId="77777777">
        <w:trPr>
          <w:trHeight w:val="220"/>
        </w:trPr>
        <w:tc>
          <w:tcPr>
            <w:tcW w:w="2425" w:type="dxa"/>
            <w:vMerge/>
            <w:vAlign w:val="center"/>
          </w:tcPr>
          <w:p w14:paraId="445BC919" w14:textId="77777777" w:rsidR="00C22376" w:rsidRDefault="00C22376">
            <w:pPr>
              <w:widowControl w:val="0"/>
              <w:rPr>
                <w:rFonts w:ascii="Times New Roman" w:eastAsia="Times New Roman" w:hAnsi="Times New Roman" w:cs="Times New Roman"/>
                <w:b/>
                <w:u w:val="single"/>
              </w:rPr>
            </w:pPr>
          </w:p>
        </w:tc>
        <w:tc>
          <w:tcPr>
            <w:tcW w:w="8640" w:type="dxa"/>
            <w:gridSpan w:val="4"/>
          </w:tcPr>
          <w:p w14:paraId="103EAD5C"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2 – Solve Quadratic Equations and Systems</w:t>
            </w:r>
          </w:p>
        </w:tc>
      </w:tr>
      <w:tr w:rsidR="00C22376" w14:paraId="1F4B2639" w14:textId="77777777">
        <w:trPr>
          <w:trHeight w:val="220"/>
        </w:trPr>
        <w:tc>
          <w:tcPr>
            <w:tcW w:w="2425" w:type="dxa"/>
            <w:vMerge/>
            <w:vAlign w:val="center"/>
          </w:tcPr>
          <w:p w14:paraId="7D52FCA5" w14:textId="77777777" w:rsidR="00C22376" w:rsidRDefault="00C22376">
            <w:pPr>
              <w:widowControl w:val="0"/>
              <w:rPr>
                <w:rFonts w:ascii="Times New Roman" w:eastAsia="Times New Roman" w:hAnsi="Times New Roman" w:cs="Times New Roman"/>
                <w:b/>
                <w:u w:val="single"/>
              </w:rPr>
            </w:pPr>
          </w:p>
        </w:tc>
        <w:tc>
          <w:tcPr>
            <w:tcW w:w="236" w:type="dxa"/>
          </w:tcPr>
          <w:p w14:paraId="73B33AFA" w14:textId="77777777" w:rsidR="00C22376" w:rsidRDefault="00C22376">
            <w:pPr>
              <w:rPr>
                <w:rFonts w:ascii="Times New Roman" w:eastAsia="Times New Roman" w:hAnsi="Times New Roman" w:cs="Times New Roman"/>
                <w:b/>
                <w:u w:val="single"/>
              </w:rPr>
            </w:pPr>
          </w:p>
        </w:tc>
        <w:tc>
          <w:tcPr>
            <w:tcW w:w="1125" w:type="dxa"/>
          </w:tcPr>
          <w:p w14:paraId="3DEA7E88"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2.1</w:t>
            </w:r>
          </w:p>
        </w:tc>
        <w:tc>
          <w:tcPr>
            <w:tcW w:w="5053" w:type="dxa"/>
          </w:tcPr>
          <w:p w14:paraId="68050F08"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Use Square Roots to Solve Quadratic Equations</w:t>
            </w:r>
          </w:p>
        </w:tc>
        <w:tc>
          <w:tcPr>
            <w:tcW w:w="2226" w:type="dxa"/>
          </w:tcPr>
          <w:p w14:paraId="251E87C4"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CC.9-12.A.REI.4b</w:t>
            </w:r>
          </w:p>
        </w:tc>
      </w:tr>
      <w:tr w:rsidR="00C22376" w14:paraId="285C5825" w14:textId="77777777">
        <w:trPr>
          <w:trHeight w:val="220"/>
        </w:trPr>
        <w:tc>
          <w:tcPr>
            <w:tcW w:w="2425" w:type="dxa"/>
            <w:vMerge/>
            <w:vAlign w:val="center"/>
          </w:tcPr>
          <w:p w14:paraId="21061F24" w14:textId="77777777" w:rsidR="00C22376" w:rsidRDefault="00C22376">
            <w:pPr>
              <w:widowControl w:val="0"/>
              <w:rPr>
                <w:rFonts w:ascii="Times New Roman" w:eastAsia="Times New Roman" w:hAnsi="Times New Roman" w:cs="Times New Roman"/>
                <w:b/>
                <w:u w:val="single"/>
              </w:rPr>
            </w:pPr>
          </w:p>
        </w:tc>
        <w:tc>
          <w:tcPr>
            <w:tcW w:w="236" w:type="dxa"/>
          </w:tcPr>
          <w:p w14:paraId="02E57808" w14:textId="77777777" w:rsidR="00C22376" w:rsidRDefault="00C22376">
            <w:pPr>
              <w:rPr>
                <w:rFonts w:ascii="Times New Roman" w:eastAsia="Times New Roman" w:hAnsi="Times New Roman" w:cs="Times New Roman"/>
                <w:b/>
                <w:u w:val="single"/>
              </w:rPr>
            </w:pPr>
          </w:p>
        </w:tc>
        <w:tc>
          <w:tcPr>
            <w:tcW w:w="1125" w:type="dxa"/>
          </w:tcPr>
          <w:p w14:paraId="383A771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2.2</w:t>
            </w:r>
          </w:p>
        </w:tc>
        <w:tc>
          <w:tcPr>
            <w:tcW w:w="5053" w:type="dxa"/>
          </w:tcPr>
          <w:p w14:paraId="35F873D2"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Operations with Complex Numbers</w:t>
            </w:r>
          </w:p>
        </w:tc>
        <w:tc>
          <w:tcPr>
            <w:tcW w:w="2226" w:type="dxa"/>
          </w:tcPr>
          <w:p w14:paraId="1780196E"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CC.9-12.N.CN.2</w:t>
            </w:r>
          </w:p>
        </w:tc>
      </w:tr>
      <w:tr w:rsidR="00C22376" w14:paraId="54F21FCE" w14:textId="77777777">
        <w:trPr>
          <w:trHeight w:val="220"/>
        </w:trPr>
        <w:tc>
          <w:tcPr>
            <w:tcW w:w="2425" w:type="dxa"/>
            <w:vMerge/>
            <w:vAlign w:val="center"/>
          </w:tcPr>
          <w:p w14:paraId="79AE4C58" w14:textId="77777777" w:rsidR="00C22376" w:rsidRDefault="00C22376">
            <w:pPr>
              <w:widowControl w:val="0"/>
              <w:rPr>
                <w:rFonts w:ascii="Times New Roman" w:eastAsia="Times New Roman" w:hAnsi="Times New Roman" w:cs="Times New Roman"/>
                <w:b/>
                <w:u w:val="single"/>
              </w:rPr>
            </w:pPr>
          </w:p>
        </w:tc>
        <w:tc>
          <w:tcPr>
            <w:tcW w:w="236" w:type="dxa"/>
          </w:tcPr>
          <w:p w14:paraId="2EB3C20F" w14:textId="77777777" w:rsidR="00C22376" w:rsidRDefault="00C22376">
            <w:pPr>
              <w:rPr>
                <w:rFonts w:ascii="Times New Roman" w:eastAsia="Times New Roman" w:hAnsi="Times New Roman" w:cs="Times New Roman"/>
                <w:b/>
                <w:u w:val="single"/>
              </w:rPr>
            </w:pPr>
          </w:p>
        </w:tc>
        <w:tc>
          <w:tcPr>
            <w:tcW w:w="1125" w:type="dxa"/>
          </w:tcPr>
          <w:p w14:paraId="4128771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2.3</w:t>
            </w:r>
          </w:p>
        </w:tc>
        <w:tc>
          <w:tcPr>
            <w:tcW w:w="5053" w:type="dxa"/>
          </w:tcPr>
          <w:p w14:paraId="486E802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Derive and Apply the Quadratic Formula</w:t>
            </w:r>
          </w:p>
        </w:tc>
        <w:tc>
          <w:tcPr>
            <w:tcW w:w="2226" w:type="dxa"/>
          </w:tcPr>
          <w:p w14:paraId="52384D16"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CC.9-12.N.CN.7</w:t>
            </w:r>
          </w:p>
        </w:tc>
      </w:tr>
      <w:tr w:rsidR="00C22376" w14:paraId="313BDD21" w14:textId="77777777">
        <w:trPr>
          <w:trHeight w:val="220"/>
        </w:trPr>
        <w:tc>
          <w:tcPr>
            <w:tcW w:w="2425" w:type="dxa"/>
            <w:vMerge/>
            <w:vAlign w:val="center"/>
          </w:tcPr>
          <w:p w14:paraId="67BB015E" w14:textId="77777777" w:rsidR="00C22376" w:rsidRDefault="00C22376">
            <w:pPr>
              <w:widowControl w:val="0"/>
              <w:rPr>
                <w:rFonts w:ascii="Times New Roman" w:eastAsia="Times New Roman" w:hAnsi="Times New Roman" w:cs="Times New Roman"/>
                <w:b/>
                <w:u w:val="single"/>
              </w:rPr>
            </w:pPr>
          </w:p>
        </w:tc>
        <w:tc>
          <w:tcPr>
            <w:tcW w:w="236" w:type="dxa"/>
          </w:tcPr>
          <w:p w14:paraId="0C3063B2" w14:textId="77777777" w:rsidR="00C22376" w:rsidRDefault="00C22376">
            <w:pPr>
              <w:rPr>
                <w:rFonts w:ascii="Times New Roman" w:eastAsia="Times New Roman" w:hAnsi="Times New Roman" w:cs="Times New Roman"/>
                <w:b/>
                <w:u w:val="single"/>
              </w:rPr>
            </w:pPr>
          </w:p>
        </w:tc>
        <w:tc>
          <w:tcPr>
            <w:tcW w:w="1125" w:type="dxa"/>
          </w:tcPr>
          <w:p w14:paraId="376D5066"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2.4</w:t>
            </w:r>
          </w:p>
        </w:tc>
        <w:tc>
          <w:tcPr>
            <w:tcW w:w="5053" w:type="dxa"/>
          </w:tcPr>
          <w:p w14:paraId="77B21D6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Solve Linear-Quadratic Systems</w:t>
            </w:r>
          </w:p>
        </w:tc>
        <w:tc>
          <w:tcPr>
            <w:tcW w:w="2226" w:type="dxa"/>
          </w:tcPr>
          <w:p w14:paraId="071E51FC"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CC.9-12.A.REI.11</w:t>
            </w:r>
          </w:p>
        </w:tc>
      </w:tr>
      <w:tr w:rsidR="00C22376" w14:paraId="1CEA7BA7" w14:textId="77777777">
        <w:trPr>
          <w:trHeight w:val="220"/>
        </w:trPr>
        <w:tc>
          <w:tcPr>
            <w:tcW w:w="2425" w:type="dxa"/>
            <w:vMerge w:val="restart"/>
            <w:shd w:val="clear" w:color="auto" w:fill="FFE599"/>
          </w:tcPr>
          <w:p w14:paraId="609F17BF" w14:textId="77777777" w:rsidR="00C22376" w:rsidRDefault="00C22376">
            <w:pPr>
              <w:rPr>
                <w:rFonts w:ascii="Times New Roman" w:eastAsia="Times New Roman" w:hAnsi="Times New Roman" w:cs="Times New Roman"/>
                <w:b/>
                <w:u w:val="single"/>
              </w:rPr>
            </w:pPr>
          </w:p>
          <w:p w14:paraId="525EF5A5" w14:textId="77777777" w:rsidR="00C22376" w:rsidRDefault="00000000">
            <w:pPr>
              <w:jc w:val="center"/>
              <w:rPr>
                <w:rFonts w:ascii="Times New Roman" w:eastAsia="Times New Roman" w:hAnsi="Times New Roman" w:cs="Times New Roman"/>
                <w:b/>
                <w:u w:val="single"/>
              </w:rPr>
            </w:pPr>
            <w:r>
              <w:rPr>
                <w:rFonts w:ascii="Times New Roman" w:eastAsia="Times New Roman" w:hAnsi="Times New Roman" w:cs="Times New Roman"/>
                <w:b/>
                <w:sz w:val="20"/>
                <w:szCs w:val="20"/>
              </w:rPr>
              <w:t>Days 23-40</w:t>
            </w:r>
          </w:p>
        </w:tc>
        <w:tc>
          <w:tcPr>
            <w:tcW w:w="8640" w:type="dxa"/>
            <w:gridSpan w:val="4"/>
            <w:shd w:val="clear" w:color="auto" w:fill="FFE599"/>
          </w:tcPr>
          <w:p w14:paraId="20028D11" w14:textId="77777777" w:rsidR="00C22376" w:rsidRDefault="00000000">
            <w:pPr>
              <w:tabs>
                <w:tab w:val="left" w:pos="1340"/>
              </w:tabs>
              <w:rPr>
                <w:rFonts w:ascii="Times New Roman" w:eastAsia="Times New Roman" w:hAnsi="Times New Roman" w:cs="Times New Roman"/>
                <w:b/>
                <w:u w:val="single"/>
              </w:rPr>
            </w:pPr>
            <w:r>
              <w:rPr>
                <w:rFonts w:ascii="Times New Roman" w:eastAsia="Times New Roman" w:hAnsi="Times New Roman" w:cs="Times New Roman"/>
                <w:b/>
                <w:u w:val="single"/>
              </w:rPr>
              <w:t>Unit 2 – Polynomial Functions and Equations</w:t>
            </w:r>
          </w:p>
        </w:tc>
      </w:tr>
      <w:tr w:rsidR="00C22376" w14:paraId="5E9596F9" w14:textId="77777777">
        <w:trPr>
          <w:trHeight w:val="220"/>
        </w:trPr>
        <w:tc>
          <w:tcPr>
            <w:tcW w:w="2425" w:type="dxa"/>
            <w:vMerge/>
            <w:vAlign w:val="center"/>
          </w:tcPr>
          <w:p w14:paraId="6A966B2A" w14:textId="77777777" w:rsidR="00C22376" w:rsidRDefault="00C22376">
            <w:pPr>
              <w:jc w:val="center"/>
              <w:rPr>
                <w:rFonts w:ascii="Times New Roman" w:eastAsia="Times New Roman" w:hAnsi="Times New Roman" w:cs="Times New Roman"/>
                <w:b/>
                <w:u w:val="single"/>
              </w:rPr>
            </w:pPr>
          </w:p>
        </w:tc>
        <w:tc>
          <w:tcPr>
            <w:tcW w:w="8640" w:type="dxa"/>
            <w:gridSpan w:val="4"/>
          </w:tcPr>
          <w:p w14:paraId="279A1EA0"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3 – Polynomial Functions</w:t>
            </w:r>
          </w:p>
        </w:tc>
      </w:tr>
      <w:tr w:rsidR="00C22376" w14:paraId="7A03593B" w14:textId="77777777">
        <w:trPr>
          <w:trHeight w:val="220"/>
        </w:trPr>
        <w:tc>
          <w:tcPr>
            <w:tcW w:w="2425" w:type="dxa"/>
            <w:vMerge/>
            <w:vAlign w:val="center"/>
          </w:tcPr>
          <w:p w14:paraId="2BCDA6CD" w14:textId="77777777" w:rsidR="00C22376" w:rsidRDefault="00C22376">
            <w:pPr>
              <w:widowControl w:val="0"/>
              <w:rPr>
                <w:rFonts w:ascii="Times New Roman" w:eastAsia="Times New Roman" w:hAnsi="Times New Roman" w:cs="Times New Roman"/>
                <w:b/>
                <w:u w:val="single"/>
              </w:rPr>
            </w:pPr>
          </w:p>
        </w:tc>
        <w:tc>
          <w:tcPr>
            <w:tcW w:w="236" w:type="dxa"/>
          </w:tcPr>
          <w:p w14:paraId="0B84BFDF" w14:textId="77777777" w:rsidR="00C22376" w:rsidRDefault="00C22376">
            <w:pPr>
              <w:rPr>
                <w:rFonts w:ascii="Times New Roman" w:eastAsia="Times New Roman" w:hAnsi="Times New Roman" w:cs="Times New Roman"/>
                <w:b/>
                <w:u w:val="single"/>
              </w:rPr>
            </w:pPr>
          </w:p>
        </w:tc>
        <w:tc>
          <w:tcPr>
            <w:tcW w:w="1125" w:type="dxa"/>
          </w:tcPr>
          <w:p w14:paraId="7EC186BB"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3.1</w:t>
            </w:r>
          </w:p>
        </w:tc>
        <w:tc>
          <w:tcPr>
            <w:tcW w:w="5053" w:type="dxa"/>
          </w:tcPr>
          <w:p w14:paraId="615AA107"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Graph Polynomial Functions</w:t>
            </w:r>
          </w:p>
        </w:tc>
        <w:tc>
          <w:tcPr>
            <w:tcW w:w="2226" w:type="dxa"/>
          </w:tcPr>
          <w:p w14:paraId="6CE0755D"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CC.9-12.F.IF.7c</w:t>
            </w:r>
          </w:p>
        </w:tc>
      </w:tr>
      <w:tr w:rsidR="00C22376" w14:paraId="636F5D5F" w14:textId="77777777">
        <w:trPr>
          <w:trHeight w:val="220"/>
        </w:trPr>
        <w:tc>
          <w:tcPr>
            <w:tcW w:w="2425" w:type="dxa"/>
            <w:vMerge/>
            <w:vAlign w:val="center"/>
          </w:tcPr>
          <w:p w14:paraId="6D8334BA" w14:textId="77777777" w:rsidR="00C22376" w:rsidRDefault="00C22376">
            <w:pPr>
              <w:widowControl w:val="0"/>
              <w:rPr>
                <w:rFonts w:ascii="Times New Roman" w:eastAsia="Times New Roman" w:hAnsi="Times New Roman" w:cs="Times New Roman"/>
                <w:b/>
                <w:u w:val="single"/>
              </w:rPr>
            </w:pPr>
          </w:p>
        </w:tc>
        <w:tc>
          <w:tcPr>
            <w:tcW w:w="236" w:type="dxa"/>
          </w:tcPr>
          <w:p w14:paraId="5D8AACFE" w14:textId="77777777" w:rsidR="00C22376" w:rsidRDefault="00C22376">
            <w:pPr>
              <w:rPr>
                <w:rFonts w:ascii="Times New Roman" w:eastAsia="Times New Roman" w:hAnsi="Times New Roman" w:cs="Times New Roman"/>
                <w:b/>
                <w:u w:val="single"/>
              </w:rPr>
            </w:pPr>
          </w:p>
        </w:tc>
        <w:tc>
          <w:tcPr>
            <w:tcW w:w="1125" w:type="dxa"/>
          </w:tcPr>
          <w:p w14:paraId="2C1B7BF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3.2</w:t>
            </w:r>
          </w:p>
        </w:tc>
        <w:tc>
          <w:tcPr>
            <w:tcW w:w="5053" w:type="dxa"/>
          </w:tcPr>
          <w:p w14:paraId="35709272"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Analyze Graphs of Polynomial Functions</w:t>
            </w:r>
          </w:p>
        </w:tc>
        <w:tc>
          <w:tcPr>
            <w:tcW w:w="2226" w:type="dxa"/>
          </w:tcPr>
          <w:p w14:paraId="3AAEEAB8"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CC.9-12.F.IF.7c</w:t>
            </w:r>
          </w:p>
        </w:tc>
      </w:tr>
      <w:tr w:rsidR="00C22376" w14:paraId="4A33BE2E" w14:textId="77777777">
        <w:trPr>
          <w:trHeight w:val="220"/>
        </w:trPr>
        <w:tc>
          <w:tcPr>
            <w:tcW w:w="2425" w:type="dxa"/>
            <w:vMerge/>
            <w:vAlign w:val="center"/>
          </w:tcPr>
          <w:p w14:paraId="425DFF1F" w14:textId="77777777" w:rsidR="00C22376" w:rsidRDefault="00C22376">
            <w:pPr>
              <w:widowControl w:val="0"/>
              <w:rPr>
                <w:rFonts w:ascii="Times New Roman" w:eastAsia="Times New Roman" w:hAnsi="Times New Roman" w:cs="Times New Roman"/>
                <w:b/>
                <w:u w:val="single"/>
              </w:rPr>
            </w:pPr>
          </w:p>
        </w:tc>
        <w:tc>
          <w:tcPr>
            <w:tcW w:w="8640" w:type="dxa"/>
            <w:gridSpan w:val="4"/>
          </w:tcPr>
          <w:p w14:paraId="2B111A89"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4 – Function Operations and Polynomials</w:t>
            </w:r>
          </w:p>
        </w:tc>
      </w:tr>
      <w:tr w:rsidR="00C22376" w14:paraId="45AEC64E" w14:textId="77777777">
        <w:trPr>
          <w:trHeight w:val="220"/>
        </w:trPr>
        <w:tc>
          <w:tcPr>
            <w:tcW w:w="2425" w:type="dxa"/>
            <w:vMerge/>
            <w:vAlign w:val="center"/>
          </w:tcPr>
          <w:p w14:paraId="3E13BE55" w14:textId="77777777" w:rsidR="00C22376" w:rsidRDefault="00C22376">
            <w:pPr>
              <w:widowControl w:val="0"/>
              <w:rPr>
                <w:rFonts w:ascii="Times New Roman" w:eastAsia="Times New Roman" w:hAnsi="Times New Roman" w:cs="Times New Roman"/>
                <w:b/>
                <w:u w:val="single"/>
              </w:rPr>
            </w:pPr>
          </w:p>
        </w:tc>
        <w:tc>
          <w:tcPr>
            <w:tcW w:w="236" w:type="dxa"/>
          </w:tcPr>
          <w:p w14:paraId="167991A2" w14:textId="77777777" w:rsidR="00C22376" w:rsidRDefault="00C22376">
            <w:pPr>
              <w:rPr>
                <w:rFonts w:ascii="Times New Roman" w:eastAsia="Times New Roman" w:hAnsi="Times New Roman" w:cs="Times New Roman"/>
                <w:b/>
                <w:u w:val="single"/>
              </w:rPr>
            </w:pPr>
          </w:p>
        </w:tc>
        <w:tc>
          <w:tcPr>
            <w:tcW w:w="1125" w:type="dxa"/>
          </w:tcPr>
          <w:p w14:paraId="50D4A3A8"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4.1</w:t>
            </w:r>
          </w:p>
        </w:tc>
        <w:tc>
          <w:tcPr>
            <w:tcW w:w="5053" w:type="dxa"/>
          </w:tcPr>
          <w:p w14:paraId="08973987"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Function Operations</w:t>
            </w:r>
          </w:p>
        </w:tc>
        <w:tc>
          <w:tcPr>
            <w:tcW w:w="2226" w:type="dxa"/>
          </w:tcPr>
          <w:p w14:paraId="2C86AD30"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CC.9-12.A.APR.1</w:t>
            </w:r>
          </w:p>
        </w:tc>
      </w:tr>
      <w:tr w:rsidR="00C22376" w14:paraId="6FD7C565" w14:textId="77777777">
        <w:trPr>
          <w:trHeight w:val="220"/>
        </w:trPr>
        <w:tc>
          <w:tcPr>
            <w:tcW w:w="2425" w:type="dxa"/>
            <w:vMerge/>
            <w:vAlign w:val="center"/>
          </w:tcPr>
          <w:p w14:paraId="5CFA7D32" w14:textId="77777777" w:rsidR="00C22376" w:rsidRDefault="00C22376">
            <w:pPr>
              <w:widowControl w:val="0"/>
              <w:rPr>
                <w:rFonts w:ascii="Times New Roman" w:eastAsia="Times New Roman" w:hAnsi="Times New Roman" w:cs="Times New Roman"/>
                <w:b/>
                <w:u w:val="single"/>
              </w:rPr>
            </w:pPr>
          </w:p>
        </w:tc>
        <w:tc>
          <w:tcPr>
            <w:tcW w:w="236" w:type="dxa"/>
          </w:tcPr>
          <w:p w14:paraId="10A1BF5C" w14:textId="77777777" w:rsidR="00C22376" w:rsidRDefault="00C22376">
            <w:pPr>
              <w:rPr>
                <w:rFonts w:ascii="Times New Roman" w:eastAsia="Times New Roman" w:hAnsi="Times New Roman" w:cs="Times New Roman"/>
                <w:b/>
                <w:u w:val="single"/>
              </w:rPr>
            </w:pPr>
          </w:p>
        </w:tc>
        <w:tc>
          <w:tcPr>
            <w:tcW w:w="1125" w:type="dxa"/>
          </w:tcPr>
          <w:p w14:paraId="2836D7E2"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4.2</w:t>
            </w:r>
          </w:p>
        </w:tc>
        <w:tc>
          <w:tcPr>
            <w:tcW w:w="5053" w:type="dxa"/>
          </w:tcPr>
          <w:p w14:paraId="5B04BA1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Add and Subtract Polynomials</w:t>
            </w:r>
          </w:p>
        </w:tc>
        <w:tc>
          <w:tcPr>
            <w:tcW w:w="2226" w:type="dxa"/>
          </w:tcPr>
          <w:p w14:paraId="5F62E428"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CC.9-12.A.APR.1</w:t>
            </w:r>
          </w:p>
        </w:tc>
      </w:tr>
      <w:tr w:rsidR="00C22376" w14:paraId="2A5DC11D" w14:textId="77777777">
        <w:trPr>
          <w:trHeight w:val="220"/>
        </w:trPr>
        <w:tc>
          <w:tcPr>
            <w:tcW w:w="2425" w:type="dxa"/>
            <w:vMerge/>
            <w:vAlign w:val="center"/>
          </w:tcPr>
          <w:p w14:paraId="43BC9EFD" w14:textId="77777777" w:rsidR="00C22376" w:rsidRDefault="00C22376">
            <w:pPr>
              <w:widowControl w:val="0"/>
              <w:rPr>
                <w:rFonts w:ascii="Times New Roman" w:eastAsia="Times New Roman" w:hAnsi="Times New Roman" w:cs="Times New Roman"/>
                <w:b/>
                <w:u w:val="single"/>
              </w:rPr>
            </w:pPr>
          </w:p>
        </w:tc>
        <w:tc>
          <w:tcPr>
            <w:tcW w:w="236" w:type="dxa"/>
          </w:tcPr>
          <w:p w14:paraId="362C2DF2" w14:textId="77777777" w:rsidR="00C22376" w:rsidRDefault="00C22376">
            <w:pPr>
              <w:rPr>
                <w:rFonts w:ascii="Times New Roman" w:eastAsia="Times New Roman" w:hAnsi="Times New Roman" w:cs="Times New Roman"/>
                <w:b/>
                <w:u w:val="single"/>
              </w:rPr>
            </w:pPr>
          </w:p>
        </w:tc>
        <w:tc>
          <w:tcPr>
            <w:tcW w:w="1125" w:type="dxa"/>
          </w:tcPr>
          <w:p w14:paraId="57EB752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4.3</w:t>
            </w:r>
          </w:p>
        </w:tc>
        <w:tc>
          <w:tcPr>
            <w:tcW w:w="5053" w:type="dxa"/>
          </w:tcPr>
          <w:p w14:paraId="7EFB3E7F"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Multiply Polynomials</w:t>
            </w:r>
          </w:p>
        </w:tc>
        <w:tc>
          <w:tcPr>
            <w:tcW w:w="2226" w:type="dxa"/>
          </w:tcPr>
          <w:p w14:paraId="079997B5"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CC.9-12.A.APR.1</w:t>
            </w:r>
          </w:p>
        </w:tc>
      </w:tr>
      <w:tr w:rsidR="00C22376" w14:paraId="1DA002CE" w14:textId="77777777">
        <w:trPr>
          <w:trHeight w:val="220"/>
        </w:trPr>
        <w:tc>
          <w:tcPr>
            <w:tcW w:w="2425" w:type="dxa"/>
            <w:vMerge/>
            <w:vAlign w:val="center"/>
          </w:tcPr>
          <w:p w14:paraId="69C63E83" w14:textId="77777777" w:rsidR="00C22376" w:rsidRDefault="00C22376">
            <w:pPr>
              <w:widowControl w:val="0"/>
              <w:rPr>
                <w:rFonts w:ascii="Times New Roman" w:eastAsia="Times New Roman" w:hAnsi="Times New Roman" w:cs="Times New Roman"/>
                <w:b/>
                <w:u w:val="single"/>
              </w:rPr>
            </w:pPr>
          </w:p>
        </w:tc>
        <w:tc>
          <w:tcPr>
            <w:tcW w:w="236" w:type="dxa"/>
          </w:tcPr>
          <w:p w14:paraId="755924A4" w14:textId="77777777" w:rsidR="00C22376" w:rsidRDefault="00C22376">
            <w:pPr>
              <w:rPr>
                <w:rFonts w:ascii="Times New Roman" w:eastAsia="Times New Roman" w:hAnsi="Times New Roman" w:cs="Times New Roman"/>
                <w:b/>
                <w:u w:val="single"/>
              </w:rPr>
            </w:pPr>
          </w:p>
        </w:tc>
        <w:tc>
          <w:tcPr>
            <w:tcW w:w="1125" w:type="dxa"/>
          </w:tcPr>
          <w:p w14:paraId="77DFADD9"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4.4</w:t>
            </w:r>
          </w:p>
        </w:tc>
        <w:tc>
          <w:tcPr>
            <w:tcW w:w="5053" w:type="dxa"/>
          </w:tcPr>
          <w:p w14:paraId="5B1D4AD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Factor Polynomials</w:t>
            </w:r>
          </w:p>
        </w:tc>
        <w:tc>
          <w:tcPr>
            <w:tcW w:w="2226" w:type="dxa"/>
          </w:tcPr>
          <w:p w14:paraId="0DCD7221"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CC.9-12.A.SSE.2</w:t>
            </w:r>
          </w:p>
        </w:tc>
      </w:tr>
      <w:tr w:rsidR="00C22376" w14:paraId="392560C4" w14:textId="77777777">
        <w:trPr>
          <w:trHeight w:val="220"/>
        </w:trPr>
        <w:tc>
          <w:tcPr>
            <w:tcW w:w="2425" w:type="dxa"/>
            <w:vMerge/>
            <w:vAlign w:val="center"/>
          </w:tcPr>
          <w:p w14:paraId="1E984FC3" w14:textId="77777777" w:rsidR="00C22376" w:rsidRDefault="00C22376">
            <w:pPr>
              <w:widowControl w:val="0"/>
              <w:rPr>
                <w:rFonts w:ascii="Times New Roman" w:eastAsia="Times New Roman" w:hAnsi="Times New Roman" w:cs="Times New Roman"/>
                <w:b/>
                <w:u w:val="single"/>
              </w:rPr>
            </w:pPr>
          </w:p>
        </w:tc>
        <w:tc>
          <w:tcPr>
            <w:tcW w:w="236" w:type="dxa"/>
          </w:tcPr>
          <w:p w14:paraId="5438A4C9" w14:textId="77777777" w:rsidR="00C22376" w:rsidRDefault="00C22376">
            <w:pPr>
              <w:rPr>
                <w:rFonts w:ascii="Times New Roman" w:eastAsia="Times New Roman" w:hAnsi="Times New Roman" w:cs="Times New Roman"/>
                <w:b/>
                <w:u w:val="single"/>
              </w:rPr>
            </w:pPr>
          </w:p>
        </w:tc>
        <w:tc>
          <w:tcPr>
            <w:tcW w:w="1125" w:type="dxa"/>
          </w:tcPr>
          <w:p w14:paraId="1C168EA9"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4.5</w:t>
            </w:r>
          </w:p>
        </w:tc>
        <w:tc>
          <w:tcPr>
            <w:tcW w:w="5053" w:type="dxa"/>
          </w:tcPr>
          <w:p w14:paraId="286BA27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Divide Polynomials</w:t>
            </w:r>
          </w:p>
        </w:tc>
        <w:tc>
          <w:tcPr>
            <w:tcW w:w="2226" w:type="dxa"/>
          </w:tcPr>
          <w:p w14:paraId="44457EFC"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CC.9-12.A.APR.1</w:t>
            </w:r>
          </w:p>
        </w:tc>
      </w:tr>
      <w:tr w:rsidR="00C22376" w14:paraId="44B78D70" w14:textId="77777777">
        <w:trPr>
          <w:trHeight w:val="220"/>
        </w:trPr>
        <w:tc>
          <w:tcPr>
            <w:tcW w:w="2425" w:type="dxa"/>
            <w:vMerge/>
            <w:vAlign w:val="center"/>
          </w:tcPr>
          <w:p w14:paraId="69FE0329" w14:textId="77777777" w:rsidR="00C22376" w:rsidRDefault="00C22376">
            <w:pPr>
              <w:widowControl w:val="0"/>
              <w:rPr>
                <w:rFonts w:ascii="Times New Roman" w:eastAsia="Times New Roman" w:hAnsi="Times New Roman" w:cs="Times New Roman"/>
                <w:b/>
                <w:u w:val="single"/>
              </w:rPr>
            </w:pPr>
          </w:p>
        </w:tc>
        <w:tc>
          <w:tcPr>
            <w:tcW w:w="8640" w:type="dxa"/>
            <w:gridSpan w:val="4"/>
          </w:tcPr>
          <w:p w14:paraId="50CC326E"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5 – Polynomial Equations</w:t>
            </w:r>
          </w:p>
        </w:tc>
      </w:tr>
      <w:tr w:rsidR="00C22376" w14:paraId="3BD6AF60" w14:textId="77777777">
        <w:trPr>
          <w:trHeight w:val="220"/>
        </w:trPr>
        <w:tc>
          <w:tcPr>
            <w:tcW w:w="2425" w:type="dxa"/>
            <w:vMerge/>
            <w:vAlign w:val="center"/>
          </w:tcPr>
          <w:p w14:paraId="50B9D59B" w14:textId="77777777" w:rsidR="00C22376" w:rsidRDefault="00C22376">
            <w:pPr>
              <w:widowControl w:val="0"/>
              <w:rPr>
                <w:rFonts w:ascii="Times New Roman" w:eastAsia="Times New Roman" w:hAnsi="Times New Roman" w:cs="Times New Roman"/>
                <w:b/>
                <w:u w:val="single"/>
              </w:rPr>
            </w:pPr>
          </w:p>
        </w:tc>
        <w:tc>
          <w:tcPr>
            <w:tcW w:w="236" w:type="dxa"/>
          </w:tcPr>
          <w:p w14:paraId="044485EF" w14:textId="77777777" w:rsidR="00C22376" w:rsidRDefault="00C22376">
            <w:pPr>
              <w:rPr>
                <w:rFonts w:ascii="Times New Roman" w:eastAsia="Times New Roman" w:hAnsi="Times New Roman" w:cs="Times New Roman"/>
                <w:b/>
                <w:u w:val="single"/>
              </w:rPr>
            </w:pPr>
          </w:p>
        </w:tc>
        <w:tc>
          <w:tcPr>
            <w:tcW w:w="1125" w:type="dxa"/>
          </w:tcPr>
          <w:p w14:paraId="53D2E782"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5.1</w:t>
            </w:r>
          </w:p>
        </w:tc>
        <w:tc>
          <w:tcPr>
            <w:tcW w:w="5053" w:type="dxa"/>
          </w:tcPr>
          <w:p w14:paraId="5D083D38"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Solve Polynomial Equations</w:t>
            </w:r>
          </w:p>
        </w:tc>
        <w:tc>
          <w:tcPr>
            <w:tcW w:w="2226" w:type="dxa"/>
          </w:tcPr>
          <w:p w14:paraId="202162C4"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CC.9-12.A.SSE.2</w:t>
            </w:r>
          </w:p>
        </w:tc>
      </w:tr>
      <w:tr w:rsidR="00C22376" w14:paraId="1D684ACD" w14:textId="77777777">
        <w:trPr>
          <w:trHeight w:val="220"/>
        </w:trPr>
        <w:tc>
          <w:tcPr>
            <w:tcW w:w="2425" w:type="dxa"/>
            <w:vMerge/>
            <w:vAlign w:val="center"/>
          </w:tcPr>
          <w:p w14:paraId="3612DC3A" w14:textId="77777777" w:rsidR="00C22376" w:rsidRDefault="00C22376">
            <w:pPr>
              <w:widowControl w:val="0"/>
              <w:rPr>
                <w:rFonts w:ascii="Times New Roman" w:eastAsia="Times New Roman" w:hAnsi="Times New Roman" w:cs="Times New Roman"/>
                <w:b/>
                <w:u w:val="single"/>
              </w:rPr>
            </w:pPr>
          </w:p>
        </w:tc>
        <w:tc>
          <w:tcPr>
            <w:tcW w:w="236" w:type="dxa"/>
          </w:tcPr>
          <w:p w14:paraId="0C977B8F" w14:textId="77777777" w:rsidR="00C22376" w:rsidRDefault="00C22376">
            <w:pPr>
              <w:rPr>
                <w:rFonts w:ascii="Times New Roman" w:eastAsia="Times New Roman" w:hAnsi="Times New Roman" w:cs="Times New Roman"/>
                <w:b/>
                <w:u w:val="single"/>
              </w:rPr>
            </w:pPr>
          </w:p>
        </w:tc>
        <w:tc>
          <w:tcPr>
            <w:tcW w:w="1125" w:type="dxa"/>
          </w:tcPr>
          <w:p w14:paraId="2A6BD24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5.2</w:t>
            </w:r>
          </w:p>
        </w:tc>
        <w:tc>
          <w:tcPr>
            <w:tcW w:w="5053" w:type="dxa"/>
          </w:tcPr>
          <w:p w14:paraId="056F940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 xml:space="preserve">The Fundamental Theorem of Algebra </w:t>
            </w:r>
          </w:p>
        </w:tc>
        <w:tc>
          <w:tcPr>
            <w:tcW w:w="2226" w:type="dxa"/>
          </w:tcPr>
          <w:p w14:paraId="248F02B9"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CC.9-12.N.CN.9</w:t>
            </w:r>
          </w:p>
        </w:tc>
      </w:tr>
      <w:tr w:rsidR="00C22376" w14:paraId="1A21CC6D" w14:textId="77777777">
        <w:trPr>
          <w:trHeight w:val="220"/>
        </w:trPr>
        <w:tc>
          <w:tcPr>
            <w:tcW w:w="2425" w:type="dxa"/>
            <w:vMerge w:val="restart"/>
            <w:shd w:val="clear" w:color="auto" w:fill="FFE599"/>
          </w:tcPr>
          <w:p w14:paraId="450A5AE9" w14:textId="77777777" w:rsidR="00C22376" w:rsidRDefault="00C22376">
            <w:pPr>
              <w:rPr>
                <w:rFonts w:ascii="Times New Roman" w:eastAsia="Times New Roman" w:hAnsi="Times New Roman" w:cs="Times New Roman"/>
                <w:b/>
                <w:u w:val="single"/>
              </w:rPr>
            </w:pPr>
          </w:p>
          <w:p w14:paraId="394E7E94" w14:textId="77777777" w:rsidR="00C22376" w:rsidRDefault="00000000">
            <w:pPr>
              <w:jc w:val="center"/>
              <w:rPr>
                <w:rFonts w:ascii="Times New Roman" w:eastAsia="Times New Roman" w:hAnsi="Times New Roman" w:cs="Times New Roman"/>
                <w:b/>
                <w:u w:val="single"/>
              </w:rPr>
            </w:pPr>
            <w:r>
              <w:rPr>
                <w:rFonts w:ascii="Times New Roman" w:eastAsia="Times New Roman" w:hAnsi="Times New Roman" w:cs="Times New Roman"/>
                <w:b/>
                <w:sz w:val="20"/>
                <w:szCs w:val="20"/>
              </w:rPr>
              <w:t>Days 41-56</w:t>
            </w:r>
          </w:p>
        </w:tc>
        <w:tc>
          <w:tcPr>
            <w:tcW w:w="8640" w:type="dxa"/>
            <w:gridSpan w:val="4"/>
            <w:shd w:val="clear" w:color="auto" w:fill="FFE599"/>
          </w:tcPr>
          <w:p w14:paraId="135AB6C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u w:val="single"/>
              </w:rPr>
              <w:t>Unit 3 – Rational Exponents and Radical Functions</w:t>
            </w:r>
          </w:p>
        </w:tc>
      </w:tr>
      <w:tr w:rsidR="00C22376" w14:paraId="196EEFB3" w14:textId="77777777">
        <w:trPr>
          <w:trHeight w:val="220"/>
        </w:trPr>
        <w:tc>
          <w:tcPr>
            <w:tcW w:w="2425" w:type="dxa"/>
            <w:vMerge/>
            <w:vAlign w:val="center"/>
          </w:tcPr>
          <w:p w14:paraId="1DAC41EC" w14:textId="77777777" w:rsidR="00C22376" w:rsidRDefault="00C22376">
            <w:pPr>
              <w:jc w:val="center"/>
              <w:rPr>
                <w:rFonts w:ascii="Times New Roman" w:eastAsia="Times New Roman" w:hAnsi="Times New Roman" w:cs="Times New Roman"/>
                <w:b/>
                <w:u w:val="single"/>
              </w:rPr>
            </w:pPr>
          </w:p>
        </w:tc>
        <w:tc>
          <w:tcPr>
            <w:tcW w:w="8640" w:type="dxa"/>
            <w:gridSpan w:val="4"/>
          </w:tcPr>
          <w:p w14:paraId="7469C9C8"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6 – Rational Exponents and Radical Operations</w:t>
            </w:r>
          </w:p>
        </w:tc>
      </w:tr>
      <w:tr w:rsidR="00C22376" w14:paraId="3BB33B6D" w14:textId="77777777">
        <w:trPr>
          <w:trHeight w:val="220"/>
        </w:trPr>
        <w:tc>
          <w:tcPr>
            <w:tcW w:w="2425" w:type="dxa"/>
            <w:vMerge/>
            <w:vAlign w:val="center"/>
          </w:tcPr>
          <w:p w14:paraId="4FEE6B2F" w14:textId="77777777" w:rsidR="00C22376" w:rsidRDefault="00C22376">
            <w:pPr>
              <w:widowControl w:val="0"/>
              <w:rPr>
                <w:rFonts w:ascii="Times New Roman" w:eastAsia="Times New Roman" w:hAnsi="Times New Roman" w:cs="Times New Roman"/>
                <w:b/>
                <w:u w:val="single"/>
              </w:rPr>
            </w:pPr>
          </w:p>
        </w:tc>
        <w:tc>
          <w:tcPr>
            <w:tcW w:w="236" w:type="dxa"/>
          </w:tcPr>
          <w:p w14:paraId="0892DD05" w14:textId="77777777" w:rsidR="00C22376" w:rsidRDefault="00C22376">
            <w:pPr>
              <w:rPr>
                <w:rFonts w:ascii="Times New Roman" w:eastAsia="Times New Roman" w:hAnsi="Times New Roman" w:cs="Times New Roman"/>
                <w:b/>
                <w:u w:val="single"/>
              </w:rPr>
            </w:pPr>
          </w:p>
        </w:tc>
        <w:tc>
          <w:tcPr>
            <w:tcW w:w="1125" w:type="dxa"/>
          </w:tcPr>
          <w:p w14:paraId="0535AE5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6.1</w:t>
            </w:r>
          </w:p>
        </w:tc>
        <w:tc>
          <w:tcPr>
            <w:tcW w:w="5053" w:type="dxa"/>
          </w:tcPr>
          <w:p w14:paraId="776EB2F8"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Rational Exponents and nth Roots</w:t>
            </w:r>
          </w:p>
        </w:tc>
        <w:tc>
          <w:tcPr>
            <w:tcW w:w="2226" w:type="dxa"/>
          </w:tcPr>
          <w:p w14:paraId="6CD4D318"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CC.9-12.N.RN.1</w:t>
            </w:r>
          </w:p>
        </w:tc>
      </w:tr>
      <w:tr w:rsidR="00C22376" w14:paraId="5B912719" w14:textId="77777777">
        <w:trPr>
          <w:trHeight w:val="220"/>
        </w:trPr>
        <w:tc>
          <w:tcPr>
            <w:tcW w:w="2425" w:type="dxa"/>
            <w:vMerge/>
            <w:vAlign w:val="center"/>
          </w:tcPr>
          <w:p w14:paraId="65FB9A3D" w14:textId="77777777" w:rsidR="00C22376" w:rsidRDefault="00C22376">
            <w:pPr>
              <w:widowControl w:val="0"/>
              <w:rPr>
                <w:rFonts w:ascii="Times New Roman" w:eastAsia="Times New Roman" w:hAnsi="Times New Roman" w:cs="Times New Roman"/>
                <w:b/>
                <w:u w:val="single"/>
              </w:rPr>
            </w:pPr>
          </w:p>
        </w:tc>
        <w:tc>
          <w:tcPr>
            <w:tcW w:w="236" w:type="dxa"/>
          </w:tcPr>
          <w:p w14:paraId="0059079B" w14:textId="77777777" w:rsidR="00C22376" w:rsidRDefault="00C22376">
            <w:pPr>
              <w:rPr>
                <w:rFonts w:ascii="Times New Roman" w:eastAsia="Times New Roman" w:hAnsi="Times New Roman" w:cs="Times New Roman"/>
                <w:b/>
                <w:u w:val="single"/>
              </w:rPr>
            </w:pPr>
          </w:p>
        </w:tc>
        <w:tc>
          <w:tcPr>
            <w:tcW w:w="1125" w:type="dxa"/>
          </w:tcPr>
          <w:p w14:paraId="728578E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 xml:space="preserve">6.2  </w:t>
            </w:r>
          </w:p>
        </w:tc>
        <w:tc>
          <w:tcPr>
            <w:tcW w:w="5053" w:type="dxa"/>
          </w:tcPr>
          <w:p w14:paraId="057D487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Properties of Rational Exponents and Radicals</w:t>
            </w:r>
          </w:p>
        </w:tc>
        <w:tc>
          <w:tcPr>
            <w:tcW w:w="2226" w:type="dxa"/>
          </w:tcPr>
          <w:p w14:paraId="3250A9DC"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CC.9-12.N.RN.2</w:t>
            </w:r>
          </w:p>
        </w:tc>
      </w:tr>
      <w:tr w:rsidR="00C22376" w14:paraId="28372B08" w14:textId="77777777">
        <w:trPr>
          <w:trHeight w:val="220"/>
        </w:trPr>
        <w:tc>
          <w:tcPr>
            <w:tcW w:w="2425" w:type="dxa"/>
            <w:vMerge/>
            <w:vAlign w:val="center"/>
          </w:tcPr>
          <w:p w14:paraId="6A95E38A" w14:textId="77777777" w:rsidR="00C22376" w:rsidRDefault="00C22376">
            <w:pPr>
              <w:widowControl w:val="0"/>
              <w:rPr>
                <w:rFonts w:ascii="Times New Roman" w:eastAsia="Times New Roman" w:hAnsi="Times New Roman" w:cs="Times New Roman"/>
                <w:b/>
                <w:u w:val="single"/>
              </w:rPr>
            </w:pPr>
          </w:p>
        </w:tc>
        <w:tc>
          <w:tcPr>
            <w:tcW w:w="8640" w:type="dxa"/>
            <w:gridSpan w:val="4"/>
          </w:tcPr>
          <w:p w14:paraId="13470FD5"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7 – Radical Functions and Equations</w:t>
            </w:r>
          </w:p>
        </w:tc>
      </w:tr>
      <w:tr w:rsidR="00C22376" w14:paraId="2DBBCA67" w14:textId="77777777">
        <w:trPr>
          <w:trHeight w:val="220"/>
        </w:trPr>
        <w:tc>
          <w:tcPr>
            <w:tcW w:w="2425" w:type="dxa"/>
            <w:vMerge/>
            <w:vAlign w:val="center"/>
          </w:tcPr>
          <w:p w14:paraId="677AA4C6" w14:textId="77777777" w:rsidR="00C22376" w:rsidRDefault="00C22376">
            <w:pPr>
              <w:widowControl w:val="0"/>
              <w:rPr>
                <w:rFonts w:ascii="Times New Roman" w:eastAsia="Times New Roman" w:hAnsi="Times New Roman" w:cs="Times New Roman"/>
                <w:b/>
                <w:u w:val="single"/>
              </w:rPr>
            </w:pPr>
          </w:p>
        </w:tc>
        <w:tc>
          <w:tcPr>
            <w:tcW w:w="236" w:type="dxa"/>
          </w:tcPr>
          <w:p w14:paraId="67103C15" w14:textId="77777777" w:rsidR="00C22376" w:rsidRDefault="00C22376">
            <w:pPr>
              <w:rPr>
                <w:rFonts w:ascii="Times New Roman" w:eastAsia="Times New Roman" w:hAnsi="Times New Roman" w:cs="Times New Roman"/>
                <w:b/>
                <w:u w:val="single"/>
              </w:rPr>
            </w:pPr>
          </w:p>
        </w:tc>
        <w:tc>
          <w:tcPr>
            <w:tcW w:w="1125" w:type="dxa"/>
          </w:tcPr>
          <w:p w14:paraId="74DDF10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7.1</w:t>
            </w:r>
          </w:p>
        </w:tc>
        <w:tc>
          <w:tcPr>
            <w:tcW w:w="5053" w:type="dxa"/>
          </w:tcPr>
          <w:p w14:paraId="0173AB7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Inverse Functions and Function Composition</w:t>
            </w:r>
          </w:p>
        </w:tc>
        <w:tc>
          <w:tcPr>
            <w:tcW w:w="2226" w:type="dxa"/>
          </w:tcPr>
          <w:p w14:paraId="4D862164"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CC.9-12.F.BF.4</w:t>
            </w:r>
          </w:p>
        </w:tc>
      </w:tr>
      <w:tr w:rsidR="00C22376" w14:paraId="3CB9A201" w14:textId="77777777">
        <w:trPr>
          <w:trHeight w:val="220"/>
        </w:trPr>
        <w:tc>
          <w:tcPr>
            <w:tcW w:w="2425" w:type="dxa"/>
            <w:vMerge/>
            <w:vAlign w:val="center"/>
          </w:tcPr>
          <w:p w14:paraId="1850A4E4" w14:textId="77777777" w:rsidR="00C22376" w:rsidRDefault="00C22376">
            <w:pPr>
              <w:widowControl w:val="0"/>
              <w:rPr>
                <w:rFonts w:ascii="Times New Roman" w:eastAsia="Times New Roman" w:hAnsi="Times New Roman" w:cs="Times New Roman"/>
                <w:b/>
                <w:u w:val="single"/>
              </w:rPr>
            </w:pPr>
          </w:p>
        </w:tc>
        <w:tc>
          <w:tcPr>
            <w:tcW w:w="236" w:type="dxa"/>
          </w:tcPr>
          <w:p w14:paraId="68D27FA4" w14:textId="77777777" w:rsidR="00C22376" w:rsidRDefault="00C22376">
            <w:pPr>
              <w:rPr>
                <w:rFonts w:ascii="Times New Roman" w:eastAsia="Times New Roman" w:hAnsi="Times New Roman" w:cs="Times New Roman"/>
                <w:b/>
                <w:u w:val="single"/>
              </w:rPr>
            </w:pPr>
          </w:p>
        </w:tc>
        <w:tc>
          <w:tcPr>
            <w:tcW w:w="1125" w:type="dxa"/>
          </w:tcPr>
          <w:p w14:paraId="6E7794F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7.2</w:t>
            </w:r>
          </w:p>
        </w:tc>
        <w:tc>
          <w:tcPr>
            <w:tcW w:w="5053" w:type="dxa"/>
          </w:tcPr>
          <w:p w14:paraId="7C9B82A7"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Inverses of Quadratic and Cubic Functions</w:t>
            </w:r>
          </w:p>
        </w:tc>
        <w:tc>
          <w:tcPr>
            <w:tcW w:w="2226" w:type="dxa"/>
          </w:tcPr>
          <w:p w14:paraId="74F02B4A"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CC.9-12.F.BF.4</w:t>
            </w:r>
          </w:p>
        </w:tc>
      </w:tr>
      <w:tr w:rsidR="00C22376" w14:paraId="7C4933CB" w14:textId="77777777">
        <w:trPr>
          <w:trHeight w:val="220"/>
        </w:trPr>
        <w:tc>
          <w:tcPr>
            <w:tcW w:w="2425" w:type="dxa"/>
            <w:vMerge/>
            <w:vAlign w:val="center"/>
          </w:tcPr>
          <w:p w14:paraId="3888DE66" w14:textId="77777777" w:rsidR="00C22376" w:rsidRDefault="00C22376">
            <w:pPr>
              <w:widowControl w:val="0"/>
              <w:rPr>
                <w:rFonts w:ascii="Times New Roman" w:eastAsia="Times New Roman" w:hAnsi="Times New Roman" w:cs="Times New Roman"/>
                <w:b/>
                <w:u w:val="single"/>
              </w:rPr>
            </w:pPr>
          </w:p>
        </w:tc>
        <w:tc>
          <w:tcPr>
            <w:tcW w:w="236" w:type="dxa"/>
          </w:tcPr>
          <w:p w14:paraId="75C8C751" w14:textId="77777777" w:rsidR="00C22376" w:rsidRDefault="00C22376">
            <w:pPr>
              <w:rPr>
                <w:rFonts w:ascii="Times New Roman" w:eastAsia="Times New Roman" w:hAnsi="Times New Roman" w:cs="Times New Roman"/>
                <w:b/>
                <w:u w:val="single"/>
              </w:rPr>
            </w:pPr>
          </w:p>
        </w:tc>
        <w:tc>
          <w:tcPr>
            <w:tcW w:w="1125" w:type="dxa"/>
          </w:tcPr>
          <w:p w14:paraId="32936D9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7.3</w:t>
            </w:r>
          </w:p>
        </w:tc>
        <w:tc>
          <w:tcPr>
            <w:tcW w:w="5053" w:type="dxa"/>
          </w:tcPr>
          <w:p w14:paraId="5CDFAA0B"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Graph Square Root Functions</w:t>
            </w:r>
          </w:p>
        </w:tc>
        <w:tc>
          <w:tcPr>
            <w:tcW w:w="2226" w:type="dxa"/>
          </w:tcPr>
          <w:p w14:paraId="0B8B5BB0"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CC.9-12.F.IF.7b</w:t>
            </w:r>
          </w:p>
        </w:tc>
      </w:tr>
      <w:tr w:rsidR="00C22376" w14:paraId="2C0F572C" w14:textId="77777777">
        <w:trPr>
          <w:trHeight w:val="220"/>
        </w:trPr>
        <w:tc>
          <w:tcPr>
            <w:tcW w:w="2425" w:type="dxa"/>
            <w:vMerge/>
            <w:vAlign w:val="center"/>
          </w:tcPr>
          <w:p w14:paraId="1F54F02E" w14:textId="77777777" w:rsidR="00C22376" w:rsidRDefault="00C22376">
            <w:pPr>
              <w:widowControl w:val="0"/>
              <w:rPr>
                <w:rFonts w:ascii="Times New Roman" w:eastAsia="Times New Roman" w:hAnsi="Times New Roman" w:cs="Times New Roman"/>
                <w:b/>
                <w:u w:val="single"/>
              </w:rPr>
            </w:pPr>
          </w:p>
        </w:tc>
        <w:tc>
          <w:tcPr>
            <w:tcW w:w="236" w:type="dxa"/>
          </w:tcPr>
          <w:p w14:paraId="188ECAE3" w14:textId="77777777" w:rsidR="00C22376" w:rsidRDefault="00C22376">
            <w:pPr>
              <w:rPr>
                <w:rFonts w:ascii="Times New Roman" w:eastAsia="Times New Roman" w:hAnsi="Times New Roman" w:cs="Times New Roman"/>
                <w:b/>
                <w:u w:val="single"/>
              </w:rPr>
            </w:pPr>
          </w:p>
        </w:tc>
        <w:tc>
          <w:tcPr>
            <w:tcW w:w="1125" w:type="dxa"/>
          </w:tcPr>
          <w:p w14:paraId="390A2674"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7.4</w:t>
            </w:r>
          </w:p>
        </w:tc>
        <w:tc>
          <w:tcPr>
            <w:tcW w:w="5053" w:type="dxa"/>
          </w:tcPr>
          <w:p w14:paraId="55720EA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Graph Cube Root Functions</w:t>
            </w:r>
          </w:p>
        </w:tc>
        <w:tc>
          <w:tcPr>
            <w:tcW w:w="2226" w:type="dxa"/>
          </w:tcPr>
          <w:p w14:paraId="13A7EBD7"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CC.9-12.F.IF.7b</w:t>
            </w:r>
          </w:p>
        </w:tc>
      </w:tr>
      <w:tr w:rsidR="00C22376" w14:paraId="26F17ABF" w14:textId="77777777">
        <w:trPr>
          <w:trHeight w:val="220"/>
        </w:trPr>
        <w:tc>
          <w:tcPr>
            <w:tcW w:w="2425" w:type="dxa"/>
            <w:vMerge/>
            <w:vAlign w:val="center"/>
          </w:tcPr>
          <w:p w14:paraId="638FF212" w14:textId="77777777" w:rsidR="00C22376" w:rsidRDefault="00C22376">
            <w:pPr>
              <w:widowControl w:val="0"/>
              <w:rPr>
                <w:rFonts w:ascii="Times New Roman" w:eastAsia="Times New Roman" w:hAnsi="Times New Roman" w:cs="Times New Roman"/>
                <w:b/>
                <w:u w:val="single"/>
              </w:rPr>
            </w:pPr>
          </w:p>
        </w:tc>
        <w:tc>
          <w:tcPr>
            <w:tcW w:w="236" w:type="dxa"/>
          </w:tcPr>
          <w:p w14:paraId="24469A7F" w14:textId="77777777" w:rsidR="00C22376" w:rsidRDefault="00C22376">
            <w:pPr>
              <w:rPr>
                <w:rFonts w:ascii="Times New Roman" w:eastAsia="Times New Roman" w:hAnsi="Times New Roman" w:cs="Times New Roman"/>
                <w:b/>
                <w:u w:val="single"/>
              </w:rPr>
            </w:pPr>
          </w:p>
        </w:tc>
        <w:tc>
          <w:tcPr>
            <w:tcW w:w="1125" w:type="dxa"/>
          </w:tcPr>
          <w:p w14:paraId="43A1BA9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7.5</w:t>
            </w:r>
          </w:p>
        </w:tc>
        <w:tc>
          <w:tcPr>
            <w:tcW w:w="5053" w:type="dxa"/>
          </w:tcPr>
          <w:p w14:paraId="2E7F7B56"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Solve Radical Equations</w:t>
            </w:r>
          </w:p>
        </w:tc>
        <w:tc>
          <w:tcPr>
            <w:tcW w:w="2226" w:type="dxa"/>
          </w:tcPr>
          <w:p w14:paraId="6BAB553A"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CC.9-12.A.REI.2</w:t>
            </w:r>
          </w:p>
        </w:tc>
      </w:tr>
      <w:tr w:rsidR="00C22376" w14:paraId="7B2B0A2F" w14:textId="77777777">
        <w:trPr>
          <w:trHeight w:val="220"/>
        </w:trPr>
        <w:tc>
          <w:tcPr>
            <w:tcW w:w="2425" w:type="dxa"/>
            <w:vMerge w:val="restart"/>
            <w:shd w:val="clear" w:color="auto" w:fill="FFE599"/>
          </w:tcPr>
          <w:p w14:paraId="18FEC1CA" w14:textId="77777777" w:rsidR="00C22376" w:rsidRDefault="00C22376">
            <w:pPr>
              <w:rPr>
                <w:rFonts w:ascii="Times New Roman" w:eastAsia="Times New Roman" w:hAnsi="Times New Roman" w:cs="Times New Roman"/>
                <w:b/>
                <w:u w:val="single"/>
              </w:rPr>
            </w:pPr>
          </w:p>
          <w:p w14:paraId="005D120B" w14:textId="77777777" w:rsidR="00C22376" w:rsidRDefault="00000000">
            <w:pPr>
              <w:jc w:val="center"/>
              <w:rPr>
                <w:rFonts w:ascii="Times New Roman" w:eastAsia="Times New Roman" w:hAnsi="Times New Roman" w:cs="Times New Roman"/>
                <w:b/>
                <w:u w:val="single"/>
              </w:rPr>
            </w:pPr>
            <w:r>
              <w:rPr>
                <w:rFonts w:ascii="Times New Roman" w:eastAsia="Times New Roman" w:hAnsi="Times New Roman" w:cs="Times New Roman"/>
                <w:b/>
                <w:sz w:val="20"/>
                <w:szCs w:val="20"/>
              </w:rPr>
              <w:t>Days 57-78</w:t>
            </w:r>
          </w:p>
        </w:tc>
        <w:tc>
          <w:tcPr>
            <w:tcW w:w="8640" w:type="dxa"/>
            <w:gridSpan w:val="4"/>
            <w:shd w:val="clear" w:color="auto" w:fill="FFE599"/>
          </w:tcPr>
          <w:p w14:paraId="0D89D131"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Unit 4 – Exponential and Logarithmic Functions and Equations</w:t>
            </w:r>
          </w:p>
        </w:tc>
      </w:tr>
      <w:tr w:rsidR="00C22376" w14:paraId="73FDF5F3" w14:textId="77777777">
        <w:trPr>
          <w:trHeight w:val="220"/>
        </w:trPr>
        <w:tc>
          <w:tcPr>
            <w:tcW w:w="2425" w:type="dxa"/>
            <w:vMerge/>
            <w:vAlign w:val="center"/>
          </w:tcPr>
          <w:p w14:paraId="3D329CED" w14:textId="77777777" w:rsidR="00C22376" w:rsidRDefault="00C22376">
            <w:pPr>
              <w:jc w:val="center"/>
              <w:rPr>
                <w:rFonts w:ascii="Times New Roman" w:eastAsia="Times New Roman" w:hAnsi="Times New Roman" w:cs="Times New Roman"/>
                <w:b/>
                <w:u w:val="single"/>
              </w:rPr>
            </w:pPr>
          </w:p>
        </w:tc>
        <w:tc>
          <w:tcPr>
            <w:tcW w:w="8640" w:type="dxa"/>
            <w:gridSpan w:val="4"/>
          </w:tcPr>
          <w:p w14:paraId="59BAF2B5"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8 – Exponential Functions</w:t>
            </w:r>
          </w:p>
        </w:tc>
      </w:tr>
      <w:tr w:rsidR="00C22376" w14:paraId="7B4ACF80" w14:textId="77777777">
        <w:trPr>
          <w:trHeight w:val="220"/>
        </w:trPr>
        <w:tc>
          <w:tcPr>
            <w:tcW w:w="2425" w:type="dxa"/>
            <w:vMerge/>
            <w:vAlign w:val="center"/>
          </w:tcPr>
          <w:p w14:paraId="70D15034" w14:textId="77777777" w:rsidR="00C22376" w:rsidRDefault="00C22376">
            <w:pPr>
              <w:widowControl w:val="0"/>
              <w:rPr>
                <w:rFonts w:ascii="Times New Roman" w:eastAsia="Times New Roman" w:hAnsi="Times New Roman" w:cs="Times New Roman"/>
                <w:b/>
                <w:u w:val="single"/>
              </w:rPr>
            </w:pPr>
          </w:p>
        </w:tc>
        <w:tc>
          <w:tcPr>
            <w:tcW w:w="236" w:type="dxa"/>
          </w:tcPr>
          <w:p w14:paraId="28FECE82" w14:textId="77777777" w:rsidR="00C22376" w:rsidRDefault="00C22376">
            <w:pPr>
              <w:rPr>
                <w:rFonts w:ascii="Times New Roman" w:eastAsia="Times New Roman" w:hAnsi="Times New Roman" w:cs="Times New Roman"/>
                <w:b/>
                <w:u w:val="single"/>
              </w:rPr>
            </w:pPr>
          </w:p>
        </w:tc>
        <w:tc>
          <w:tcPr>
            <w:tcW w:w="1125" w:type="dxa"/>
          </w:tcPr>
          <w:p w14:paraId="52450F3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8.1</w:t>
            </w:r>
          </w:p>
        </w:tc>
        <w:tc>
          <w:tcPr>
            <w:tcW w:w="5053" w:type="dxa"/>
          </w:tcPr>
          <w:p w14:paraId="3E64ACF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Exponential Growth and Decay Functions</w:t>
            </w:r>
          </w:p>
        </w:tc>
        <w:tc>
          <w:tcPr>
            <w:tcW w:w="2226" w:type="dxa"/>
          </w:tcPr>
          <w:p w14:paraId="374C0AE5"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CC.9-12.F.IF.7e</w:t>
            </w:r>
          </w:p>
        </w:tc>
      </w:tr>
      <w:tr w:rsidR="00C22376" w14:paraId="2C3F5277" w14:textId="77777777">
        <w:trPr>
          <w:trHeight w:val="220"/>
        </w:trPr>
        <w:tc>
          <w:tcPr>
            <w:tcW w:w="2425" w:type="dxa"/>
            <w:vMerge/>
            <w:vAlign w:val="center"/>
          </w:tcPr>
          <w:p w14:paraId="00075951" w14:textId="77777777" w:rsidR="00C22376" w:rsidRDefault="00C22376">
            <w:pPr>
              <w:widowControl w:val="0"/>
              <w:rPr>
                <w:rFonts w:ascii="Times New Roman" w:eastAsia="Times New Roman" w:hAnsi="Times New Roman" w:cs="Times New Roman"/>
                <w:b/>
                <w:u w:val="single"/>
              </w:rPr>
            </w:pPr>
          </w:p>
        </w:tc>
        <w:tc>
          <w:tcPr>
            <w:tcW w:w="236" w:type="dxa"/>
          </w:tcPr>
          <w:p w14:paraId="34FA169F" w14:textId="77777777" w:rsidR="00C22376" w:rsidRDefault="00C22376">
            <w:pPr>
              <w:rPr>
                <w:rFonts w:ascii="Times New Roman" w:eastAsia="Times New Roman" w:hAnsi="Times New Roman" w:cs="Times New Roman"/>
                <w:b/>
                <w:u w:val="single"/>
              </w:rPr>
            </w:pPr>
          </w:p>
        </w:tc>
        <w:tc>
          <w:tcPr>
            <w:tcW w:w="1125" w:type="dxa"/>
          </w:tcPr>
          <w:p w14:paraId="7942B35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8.2</w:t>
            </w:r>
          </w:p>
        </w:tc>
        <w:tc>
          <w:tcPr>
            <w:tcW w:w="5053" w:type="dxa"/>
          </w:tcPr>
          <w:p w14:paraId="0EE624F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 xml:space="preserve">The Natural Base </w:t>
            </w:r>
            <w:r>
              <w:rPr>
                <w:rFonts w:ascii="Times New Roman" w:eastAsia="Times New Roman" w:hAnsi="Times New Roman" w:cs="Times New Roman"/>
                <w:b/>
                <w:i/>
              </w:rPr>
              <w:t>e</w:t>
            </w:r>
          </w:p>
        </w:tc>
        <w:tc>
          <w:tcPr>
            <w:tcW w:w="2226" w:type="dxa"/>
          </w:tcPr>
          <w:p w14:paraId="2E23BE11"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CC.9-12.F.IF.7e</w:t>
            </w:r>
          </w:p>
        </w:tc>
      </w:tr>
      <w:tr w:rsidR="00C22376" w14:paraId="6137DFF7" w14:textId="77777777">
        <w:trPr>
          <w:trHeight w:val="220"/>
        </w:trPr>
        <w:tc>
          <w:tcPr>
            <w:tcW w:w="2425" w:type="dxa"/>
            <w:vMerge/>
            <w:vAlign w:val="center"/>
          </w:tcPr>
          <w:p w14:paraId="144B733A" w14:textId="77777777" w:rsidR="00C22376" w:rsidRDefault="00C22376">
            <w:pPr>
              <w:widowControl w:val="0"/>
              <w:rPr>
                <w:rFonts w:ascii="Times New Roman" w:eastAsia="Times New Roman" w:hAnsi="Times New Roman" w:cs="Times New Roman"/>
                <w:b/>
                <w:u w:val="single"/>
              </w:rPr>
            </w:pPr>
          </w:p>
        </w:tc>
        <w:tc>
          <w:tcPr>
            <w:tcW w:w="236" w:type="dxa"/>
          </w:tcPr>
          <w:p w14:paraId="2D90434D" w14:textId="77777777" w:rsidR="00C22376" w:rsidRDefault="00C22376">
            <w:pPr>
              <w:tabs>
                <w:tab w:val="right" w:pos="2749"/>
              </w:tabs>
              <w:rPr>
                <w:rFonts w:ascii="Times New Roman" w:eastAsia="Times New Roman" w:hAnsi="Times New Roman" w:cs="Times New Roman"/>
                <w:b/>
                <w:u w:val="single"/>
              </w:rPr>
            </w:pPr>
          </w:p>
        </w:tc>
        <w:tc>
          <w:tcPr>
            <w:tcW w:w="1125" w:type="dxa"/>
          </w:tcPr>
          <w:p w14:paraId="1272A28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8.3</w:t>
            </w:r>
          </w:p>
        </w:tc>
        <w:tc>
          <w:tcPr>
            <w:tcW w:w="5053" w:type="dxa"/>
          </w:tcPr>
          <w:p w14:paraId="52D2392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Compound Interest</w:t>
            </w:r>
          </w:p>
        </w:tc>
        <w:tc>
          <w:tcPr>
            <w:tcW w:w="2226" w:type="dxa"/>
          </w:tcPr>
          <w:p w14:paraId="65E6C59C"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CC.9-12.F.IF.7e</w:t>
            </w:r>
          </w:p>
        </w:tc>
      </w:tr>
      <w:tr w:rsidR="00C22376" w14:paraId="389D1484" w14:textId="77777777">
        <w:trPr>
          <w:trHeight w:val="220"/>
        </w:trPr>
        <w:tc>
          <w:tcPr>
            <w:tcW w:w="2425" w:type="dxa"/>
            <w:vMerge/>
            <w:vAlign w:val="center"/>
          </w:tcPr>
          <w:p w14:paraId="3797EEF5" w14:textId="77777777" w:rsidR="00C22376" w:rsidRDefault="00C22376">
            <w:pPr>
              <w:widowControl w:val="0"/>
              <w:rPr>
                <w:rFonts w:ascii="Times New Roman" w:eastAsia="Times New Roman" w:hAnsi="Times New Roman" w:cs="Times New Roman"/>
                <w:b/>
                <w:u w:val="single"/>
              </w:rPr>
            </w:pPr>
          </w:p>
        </w:tc>
        <w:tc>
          <w:tcPr>
            <w:tcW w:w="8640" w:type="dxa"/>
            <w:gridSpan w:val="4"/>
          </w:tcPr>
          <w:p w14:paraId="5AB6F9E1"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9 – Logarithmic Functions</w:t>
            </w:r>
          </w:p>
        </w:tc>
      </w:tr>
      <w:tr w:rsidR="00C22376" w14:paraId="13C4D9A2" w14:textId="77777777">
        <w:trPr>
          <w:trHeight w:val="220"/>
        </w:trPr>
        <w:tc>
          <w:tcPr>
            <w:tcW w:w="2425" w:type="dxa"/>
            <w:vMerge/>
            <w:vAlign w:val="center"/>
          </w:tcPr>
          <w:p w14:paraId="7D28D561" w14:textId="77777777" w:rsidR="00C22376" w:rsidRDefault="00C22376">
            <w:pPr>
              <w:widowControl w:val="0"/>
              <w:rPr>
                <w:rFonts w:ascii="Times New Roman" w:eastAsia="Times New Roman" w:hAnsi="Times New Roman" w:cs="Times New Roman"/>
                <w:b/>
                <w:u w:val="single"/>
              </w:rPr>
            </w:pPr>
          </w:p>
        </w:tc>
        <w:tc>
          <w:tcPr>
            <w:tcW w:w="236" w:type="dxa"/>
          </w:tcPr>
          <w:p w14:paraId="228EEABE" w14:textId="77777777" w:rsidR="00C22376" w:rsidRDefault="00C22376">
            <w:pPr>
              <w:rPr>
                <w:rFonts w:ascii="Times New Roman" w:eastAsia="Times New Roman" w:hAnsi="Times New Roman" w:cs="Times New Roman"/>
                <w:b/>
                <w:u w:val="single"/>
              </w:rPr>
            </w:pPr>
          </w:p>
        </w:tc>
        <w:tc>
          <w:tcPr>
            <w:tcW w:w="1125" w:type="dxa"/>
          </w:tcPr>
          <w:p w14:paraId="5FD04247"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9.1</w:t>
            </w:r>
          </w:p>
        </w:tc>
        <w:tc>
          <w:tcPr>
            <w:tcW w:w="5053" w:type="dxa"/>
          </w:tcPr>
          <w:p w14:paraId="538B9407"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Logarithms and Logarithmic Functions</w:t>
            </w:r>
          </w:p>
        </w:tc>
        <w:tc>
          <w:tcPr>
            <w:tcW w:w="2226" w:type="dxa"/>
          </w:tcPr>
          <w:p w14:paraId="2CBAC283"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CC.9-12.F.IF.7e</w:t>
            </w:r>
          </w:p>
        </w:tc>
      </w:tr>
      <w:tr w:rsidR="00C22376" w14:paraId="2AFCE31F" w14:textId="77777777">
        <w:trPr>
          <w:trHeight w:val="220"/>
        </w:trPr>
        <w:tc>
          <w:tcPr>
            <w:tcW w:w="2425" w:type="dxa"/>
            <w:vMerge/>
            <w:vAlign w:val="center"/>
          </w:tcPr>
          <w:p w14:paraId="01DDDE9E" w14:textId="77777777" w:rsidR="00C22376" w:rsidRDefault="00C22376">
            <w:pPr>
              <w:widowControl w:val="0"/>
              <w:rPr>
                <w:rFonts w:ascii="Times New Roman" w:eastAsia="Times New Roman" w:hAnsi="Times New Roman" w:cs="Times New Roman"/>
                <w:b/>
                <w:u w:val="single"/>
              </w:rPr>
            </w:pPr>
          </w:p>
        </w:tc>
        <w:tc>
          <w:tcPr>
            <w:tcW w:w="236" w:type="dxa"/>
          </w:tcPr>
          <w:p w14:paraId="37B200CE" w14:textId="77777777" w:rsidR="00C22376" w:rsidRDefault="00C22376">
            <w:pPr>
              <w:rPr>
                <w:rFonts w:ascii="Times New Roman" w:eastAsia="Times New Roman" w:hAnsi="Times New Roman" w:cs="Times New Roman"/>
                <w:b/>
                <w:u w:val="single"/>
              </w:rPr>
            </w:pPr>
          </w:p>
        </w:tc>
        <w:tc>
          <w:tcPr>
            <w:tcW w:w="1125" w:type="dxa"/>
          </w:tcPr>
          <w:p w14:paraId="42D5BB86"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9.2</w:t>
            </w:r>
          </w:p>
        </w:tc>
        <w:tc>
          <w:tcPr>
            <w:tcW w:w="5053" w:type="dxa"/>
          </w:tcPr>
          <w:p w14:paraId="1C87E89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Graph Logarithmic Functions</w:t>
            </w:r>
          </w:p>
        </w:tc>
        <w:tc>
          <w:tcPr>
            <w:tcW w:w="2226" w:type="dxa"/>
          </w:tcPr>
          <w:p w14:paraId="24F375DA"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CC.9-12.F.IF.7e</w:t>
            </w:r>
          </w:p>
        </w:tc>
      </w:tr>
      <w:tr w:rsidR="00C22376" w14:paraId="36572726" w14:textId="77777777">
        <w:trPr>
          <w:trHeight w:val="220"/>
        </w:trPr>
        <w:tc>
          <w:tcPr>
            <w:tcW w:w="2425" w:type="dxa"/>
            <w:vMerge/>
            <w:vAlign w:val="center"/>
          </w:tcPr>
          <w:p w14:paraId="42A1D535" w14:textId="77777777" w:rsidR="00C22376" w:rsidRDefault="00C22376">
            <w:pPr>
              <w:widowControl w:val="0"/>
              <w:rPr>
                <w:rFonts w:ascii="Times New Roman" w:eastAsia="Times New Roman" w:hAnsi="Times New Roman" w:cs="Times New Roman"/>
                <w:b/>
                <w:u w:val="single"/>
              </w:rPr>
            </w:pPr>
          </w:p>
        </w:tc>
        <w:tc>
          <w:tcPr>
            <w:tcW w:w="236" w:type="dxa"/>
          </w:tcPr>
          <w:p w14:paraId="557D2DE4" w14:textId="77777777" w:rsidR="00C22376" w:rsidRDefault="00C22376">
            <w:pPr>
              <w:rPr>
                <w:rFonts w:ascii="Times New Roman" w:eastAsia="Times New Roman" w:hAnsi="Times New Roman" w:cs="Times New Roman"/>
                <w:b/>
                <w:u w:val="single"/>
              </w:rPr>
            </w:pPr>
          </w:p>
        </w:tc>
        <w:tc>
          <w:tcPr>
            <w:tcW w:w="1125" w:type="dxa"/>
          </w:tcPr>
          <w:p w14:paraId="3E56634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9.3</w:t>
            </w:r>
          </w:p>
        </w:tc>
        <w:tc>
          <w:tcPr>
            <w:tcW w:w="5053" w:type="dxa"/>
          </w:tcPr>
          <w:p w14:paraId="132BD119"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Create Exponential and Logarithmic Functions</w:t>
            </w:r>
          </w:p>
        </w:tc>
        <w:tc>
          <w:tcPr>
            <w:tcW w:w="2226" w:type="dxa"/>
          </w:tcPr>
          <w:p w14:paraId="13015CF0"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CC.9-12.F.LE.2</w:t>
            </w:r>
          </w:p>
        </w:tc>
      </w:tr>
      <w:tr w:rsidR="00C22376" w14:paraId="6B486987" w14:textId="77777777">
        <w:trPr>
          <w:trHeight w:val="220"/>
        </w:trPr>
        <w:tc>
          <w:tcPr>
            <w:tcW w:w="2425" w:type="dxa"/>
            <w:vMerge/>
            <w:vAlign w:val="center"/>
          </w:tcPr>
          <w:p w14:paraId="4885ACFA" w14:textId="77777777" w:rsidR="00C22376" w:rsidRDefault="00C22376">
            <w:pPr>
              <w:widowControl w:val="0"/>
              <w:rPr>
                <w:rFonts w:ascii="Times New Roman" w:eastAsia="Times New Roman" w:hAnsi="Times New Roman" w:cs="Times New Roman"/>
                <w:b/>
                <w:u w:val="single"/>
              </w:rPr>
            </w:pPr>
          </w:p>
        </w:tc>
        <w:tc>
          <w:tcPr>
            <w:tcW w:w="8640" w:type="dxa"/>
            <w:gridSpan w:val="4"/>
          </w:tcPr>
          <w:p w14:paraId="4B49DA4C"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10 – Exponential and Logarithmic Equations</w:t>
            </w:r>
          </w:p>
        </w:tc>
      </w:tr>
      <w:tr w:rsidR="00C22376" w14:paraId="166BE5A5" w14:textId="77777777">
        <w:trPr>
          <w:trHeight w:val="220"/>
        </w:trPr>
        <w:tc>
          <w:tcPr>
            <w:tcW w:w="2425" w:type="dxa"/>
            <w:vMerge/>
            <w:vAlign w:val="center"/>
          </w:tcPr>
          <w:p w14:paraId="54054AAA" w14:textId="77777777" w:rsidR="00C22376" w:rsidRDefault="00C22376">
            <w:pPr>
              <w:widowControl w:val="0"/>
              <w:rPr>
                <w:rFonts w:ascii="Times New Roman" w:eastAsia="Times New Roman" w:hAnsi="Times New Roman" w:cs="Times New Roman"/>
                <w:b/>
                <w:u w:val="single"/>
              </w:rPr>
            </w:pPr>
          </w:p>
        </w:tc>
        <w:tc>
          <w:tcPr>
            <w:tcW w:w="236" w:type="dxa"/>
          </w:tcPr>
          <w:p w14:paraId="6A0E47E1" w14:textId="77777777" w:rsidR="00C22376" w:rsidRDefault="00C22376">
            <w:pPr>
              <w:rPr>
                <w:rFonts w:ascii="Times New Roman" w:eastAsia="Times New Roman" w:hAnsi="Times New Roman" w:cs="Times New Roman"/>
                <w:b/>
                <w:u w:val="single"/>
              </w:rPr>
            </w:pPr>
          </w:p>
        </w:tc>
        <w:tc>
          <w:tcPr>
            <w:tcW w:w="1125" w:type="dxa"/>
          </w:tcPr>
          <w:p w14:paraId="40E860B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10.1</w:t>
            </w:r>
          </w:p>
        </w:tc>
        <w:tc>
          <w:tcPr>
            <w:tcW w:w="5053" w:type="dxa"/>
          </w:tcPr>
          <w:p w14:paraId="2DD2845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Properties of Logarithms</w:t>
            </w:r>
          </w:p>
        </w:tc>
        <w:tc>
          <w:tcPr>
            <w:tcW w:w="2226" w:type="dxa"/>
          </w:tcPr>
          <w:p w14:paraId="002B411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CC.9-12.F.LE.4</w:t>
            </w:r>
          </w:p>
        </w:tc>
      </w:tr>
      <w:tr w:rsidR="00C22376" w14:paraId="3FECBC25" w14:textId="77777777">
        <w:trPr>
          <w:trHeight w:val="220"/>
        </w:trPr>
        <w:tc>
          <w:tcPr>
            <w:tcW w:w="2425" w:type="dxa"/>
            <w:vMerge/>
            <w:vAlign w:val="center"/>
          </w:tcPr>
          <w:p w14:paraId="4455B4D2" w14:textId="77777777" w:rsidR="00C22376" w:rsidRDefault="00C22376">
            <w:pPr>
              <w:widowControl w:val="0"/>
              <w:rPr>
                <w:rFonts w:ascii="Times New Roman" w:eastAsia="Times New Roman" w:hAnsi="Times New Roman" w:cs="Times New Roman"/>
              </w:rPr>
            </w:pPr>
          </w:p>
        </w:tc>
        <w:tc>
          <w:tcPr>
            <w:tcW w:w="236" w:type="dxa"/>
          </w:tcPr>
          <w:p w14:paraId="2706C83E" w14:textId="77777777" w:rsidR="00C22376" w:rsidRDefault="00C22376">
            <w:pPr>
              <w:rPr>
                <w:rFonts w:ascii="Times New Roman" w:eastAsia="Times New Roman" w:hAnsi="Times New Roman" w:cs="Times New Roman"/>
                <w:b/>
                <w:u w:val="single"/>
              </w:rPr>
            </w:pPr>
          </w:p>
        </w:tc>
        <w:tc>
          <w:tcPr>
            <w:tcW w:w="1125" w:type="dxa"/>
          </w:tcPr>
          <w:p w14:paraId="4A3CCA6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10.2</w:t>
            </w:r>
          </w:p>
        </w:tc>
        <w:tc>
          <w:tcPr>
            <w:tcW w:w="5053" w:type="dxa"/>
          </w:tcPr>
          <w:p w14:paraId="192E20D2"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Solve Exponential Equations</w:t>
            </w:r>
          </w:p>
        </w:tc>
        <w:tc>
          <w:tcPr>
            <w:tcW w:w="2226" w:type="dxa"/>
          </w:tcPr>
          <w:p w14:paraId="19ADE9B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CC.9-12.F.BF.5</w:t>
            </w:r>
          </w:p>
        </w:tc>
      </w:tr>
      <w:tr w:rsidR="00C22376" w14:paraId="259191BA" w14:textId="77777777">
        <w:trPr>
          <w:trHeight w:val="220"/>
        </w:trPr>
        <w:tc>
          <w:tcPr>
            <w:tcW w:w="2425" w:type="dxa"/>
            <w:vMerge/>
            <w:vAlign w:val="center"/>
          </w:tcPr>
          <w:p w14:paraId="77FAB207" w14:textId="77777777" w:rsidR="00C22376" w:rsidRDefault="00C22376">
            <w:pPr>
              <w:widowControl w:val="0"/>
              <w:rPr>
                <w:rFonts w:ascii="Times New Roman" w:eastAsia="Times New Roman" w:hAnsi="Times New Roman" w:cs="Times New Roman"/>
              </w:rPr>
            </w:pPr>
          </w:p>
        </w:tc>
        <w:tc>
          <w:tcPr>
            <w:tcW w:w="236" w:type="dxa"/>
          </w:tcPr>
          <w:p w14:paraId="678CA788" w14:textId="77777777" w:rsidR="00C22376" w:rsidRDefault="00C22376">
            <w:pPr>
              <w:rPr>
                <w:rFonts w:ascii="Times New Roman" w:eastAsia="Times New Roman" w:hAnsi="Times New Roman" w:cs="Times New Roman"/>
                <w:b/>
                <w:u w:val="single"/>
              </w:rPr>
            </w:pPr>
          </w:p>
        </w:tc>
        <w:tc>
          <w:tcPr>
            <w:tcW w:w="1125" w:type="dxa"/>
          </w:tcPr>
          <w:p w14:paraId="1A04095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10.3</w:t>
            </w:r>
          </w:p>
        </w:tc>
        <w:tc>
          <w:tcPr>
            <w:tcW w:w="5053" w:type="dxa"/>
          </w:tcPr>
          <w:p w14:paraId="27E61409"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Solve Logarithmic Equations</w:t>
            </w:r>
          </w:p>
        </w:tc>
        <w:tc>
          <w:tcPr>
            <w:tcW w:w="2226" w:type="dxa"/>
          </w:tcPr>
          <w:p w14:paraId="409B6C2B"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CC.9-12.F.LE.4</w:t>
            </w:r>
          </w:p>
        </w:tc>
      </w:tr>
    </w:tbl>
    <w:p w14:paraId="5C9059D2" w14:textId="77777777" w:rsidR="00C22376" w:rsidRDefault="00000000">
      <w:pPr>
        <w:rPr>
          <w:b/>
        </w:rPr>
      </w:pPr>
      <w:r>
        <w:br w:type="page"/>
      </w:r>
    </w:p>
    <w:tbl>
      <w:tblPr>
        <w:tblStyle w:val="aa"/>
        <w:tblW w:w="1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5"/>
        <w:gridCol w:w="236"/>
        <w:gridCol w:w="1125"/>
        <w:gridCol w:w="5053"/>
        <w:gridCol w:w="2226"/>
      </w:tblGrid>
      <w:tr w:rsidR="00C22376" w14:paraId="4B7ED36E" w14:textId="77777777">
        <w:trPr>
          <w:trHeight w:val="220"/>
        </w:trPr>
        <w:tc>
          <w:tcPr>
            <w:tcW w:w="2425" w:type="dxa"/>
            <w:vMerge w:val="restart"/>
            <w:shd w:val="clear" w:color="auto" w:fill="FFE599"/>
          </w:tcPr>
          <w:p w14:paraId="28D2B18B" w14:textId="77777777" w:rsidR="00C22376" w:rsidRDefault="00C22376">
            <w:pPr>
              <w:rPr>
                <w:rFonts w:ascii="Times New Roman" w:eastAsia="Times New Roman" w:hAnsi="Times New Roman" w:cs="Times New Roman"/>
                <w:b/>
                <w:u w:val="single"/>
              </w:rPr>
            </w:pPr>
          </w:p>
          <w:p w14:paraId="35F1FCAF" w14:textId="77777777" w:rsidR="00C22376" w:rsidRDefault="00000000">
            <w:pPr>
              <w:jc w:val="center"/>
              <w:rPr>
                <w:rFonts w:ascii="Times New Roman" w:eastAsia="Times New Roman" w:hAnsi="Times New Roman" w:cs="Times New Roman"/>
                <w:b/>
                <w:u w:val="single"/>
              </w:rPr>
            </w:pPr>
            <w:r>
              <w:rPr>
                <w:rFonts w:ascii="Times New Roman" w:eastAsia="Times New Roman" w:hAnsi="Times New Roman" w:cs="Times New Roman"/>
                <w:b/>
                <w:sz w:val="20"/>
                <w:szCs w:val="20"/>
              </w:rPr>
              <w:t>Days 79-94</w:t>
            </w:r>
          </w:p>
        </w:tc>
        <w:tc>
          <w:tcPr>
            <w:tcW w:w="8640" w:type="dxa"/>
            <w:gridSpan w:val="4"/>
            <w:shd w:val="clear" w:color="auto" w:fill="FFE599"/>
          </w:tcPr>
          <w:p w14:paraId="1F77A197"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Unit 5 – Rational Functions and Equations</w:t>
            </w:r>
          </w:p>
        </w:tc>
      </w:tr>
      <w:tr w:rsidR="00C22376" w14:paraId="44997FF0" w14:textId="77777777">
        <w:trPr>
          <w:trHeight w:val="220"/>
        </w:trPr>
        <w:tc>
          <w:tcPr>
            <w:tcW w:w="2425" w:type="dxa"/>
            <w:vMerge/>
            <w:vAlign w:val="center"/>
          </w:tcPr>
          <w:p w14:paraId="5B81F7EE" w14:textId="77777777" w:rsidR="00C22376" w:rsidRDefault="00C22376">
            <w:pPr>
              <w:jc w:val="center"/>
              <w:rPr>
                <w:rFonts w:ascii="Times New Roman" w:eastAsia="Times New Roman" w:hAnsi="Times New Roman" w:cs="Times New Roman"/>
                <w:b/>
                <w:u w:val="single"/>
              </w:rPr>
            </w:pPr>
          </w:p>
        </w:tc>
        <w:tc>
          <w:tcPr>
            <w:tcW w:w="8640" w:type="dxa"/>
            <w:gridSpan w:val="4"/>
          </w:tcPr>
          <w:p w14:paraId="24113E8D"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11 – Rational Functions</w:t>
            </w:r>
          </w:p>
        </w:tc>
      </w:tr>
      <w:tr w:rsidR="00C22376" w14:paraId="2EC6607E" w14:textId="77777777">
        <w:trPr>
          <w:trHeight w:val="220"/>
        </w:trPr>
        <w:tc>
          <w:tcPr>
            <w:tcW w:w="2425" w:type="dxa"/>
            <w:vMerge/>
            <w:vAlign w:val="center"/>
          </w:tcPr>
          <w:p w14:paraId="4FCDF66C" w14:textId="77777777" w:rsidR="00C22376" w:rsidRDefault="00C22376">
            <w:pPr>
              <w:widowControl w:val="0"/>
              <w:rPr>
                <w:rFonts w:ascii="Times New Roman" w:eastAsia="Times New Roman" w:hAnsi="Times New Roman" w:cs="Times New Roman"/>
                <w:b/>
                <w:u w:val="single"/>
              </w:rPr>
            </w:pPr>
          </w:p>
        </w:tc>
        <w:tc>
          <w:tcPr>
            <w:tcW w:w="236" w:type="dxa"/>
          </w:tcPr>
          <w:p w14:paraId="2B737E14" w14:textId="77777777" w:rsidR="00C22376" w:rsidRDefault="00C22376">
            <w:pPr>
              <w:rPr>
                <w:rFonts w:ascii="Times New Roman" w:eastAsia="Times New Roman" w:hAnsi="Times New Roman" w:cs="Times New Roman"/>
                <w:b/>
                <w:u w:val="single"/>
              </w:rPr>
            </w:pPr>
          </w:p>
        </w:tc>
        <w:tc>
          <w:tcPr>
            <w:tcW w:w="1125" w:type="dxa"/>
          </w:tcPr>
          <w:p w14:paraId="08B88DE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 xml:space="preserve">11.1  </w:t>
            </w:r>
          </w:p>
        </w:tc>
        <w:tc>
          <w:tcPr>
            <w:tcW w:w="5053" w:type="dxa"/>
          </w:tcPr>
          <w:p w14:paraId="2B277E3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Inverse Variation</w:t>
            </w:r>
          </w:p>
        </w:tc>
        <w:tc>
          <w:tcPr>
            <w:tcW w:w="2226" w:type="dxa"/>
          </w:tcPr>
          <w:p w14:paraId="25224539"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CC.9-12.A.CED.2</w:t>
            </w:r>
          </w:p>
        </w:tc>
      </w:tr>
      <w:tr w:rsidR="00C22376" w14:paraId="72F1C18D" w14:textId="77777777">
        <w:trPr>
          <w:trHeight w:val="220"/>
        </w:trPr>
        <w:tc>
          <w:tcPr>
            <w:tcW w:w="2425" w:type="dxa"/>
            <w:vMerge/>
            <w:vAlign w:val="center"/>
          </w:tcPr>
          <w:p w14:paraId="0B7091E0" w14:textId="77777777" w:rsidR="00C22376" w:rsidRDefault="00C22376">
            <w:pPr>
              <w:widowControl w:val="0"/>
              <w:rPr>
                <w:rFonts w:ascii="Times New Roman" w:eastAsia="Times New Roman" w:hAnsi="Times New Roman" w:cs="Times New Roman"/>
                <w:b/>
                <w:u w:val="single"/>
              </w:rPr>
            </w:pPr>
          </w:p>
        </w:tc>
        <w:tc>
          <w:tcPr>
            <w:tcW w:w="236" w:type="dxa"/>
          </w:tcPr>
          <w:p w14:paraId="7898F884" w14:textId="77777777" w:rsidR="00C22376" w:rsidRDefault="00C22376">
            <w:pPr>
              <w:rPr>
                <w:rFonts w:ascii="Times New Roman" w:eastAsia="Times New Roman" w:hAnsi="Times New Roman" w:cs="Times New Roman"/>
                <w:b/>
                <w:u w:val="single"/>
              </w:rPr>
            </w:pPr>
          </w:p>
        </w:tc>
        <w:tc>
          <w:tcPr>
            <w:tcW w:w="1125" w:type="dxa"/>
          </w:tcPr>
          <w:p w14:paraId="1F82DE5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11.2</w:t>
            </w:r>
          </w:p>
        </w:tc>
        <w:tc>
          <w:tcPr>
            <w:tcW w:w="5053" w:type="dxa"/>
          </w:tcPr>
          <w:p w14:paraId="7A99336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Graph Simple Rational Functions</w:t>
            </w:r>
          </w:p>
        </w:tc>
        <w:tc>
          <w:tcPr>
            <w:tcW w:w="2226" w:type="dxa"/>
          </w:tcPr>
          <w:p w14:paraId="625506C6"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CC.9-12.F.IF.7d</w:t>
            </w:r>
          </w:p>
        </w:tc>
      </w:tr>
      <w:tr w:rsidR="00C22376" w14:paraId="2D0271A5" w14:textId="77777777">
        <w:trPr>
          <w:trHeight w:val="220"/>
        </w:trPr>
        <w:tc>
          <w:tcPr>
            <w:tcW w:w="2425" w:type="dxa"/>
            <w:vMerge/>
            <w:vAlign w:val="center"/>
          </w:tcPr>
          <w:p w14:paraId="3F9B4671" w14:textId="77777777" w:rsidR="00C22376" w:rsidRDefault="00C22376">
            <w:pPr>
              <w:widowControl w:val="0"/>
              <w:rPr>
                <w:rFonts w:ascii="Times New Roman" w:eastAsia="Times New Roman" w:hAnsi="Times New Roman" w:cs="Times New Roman"/>
                <w:b/>
                <w:u w:val="single"/>
              </w:rPr>
            </w:pPr>
          </w:p>
        </w:tc>
        <w:tc>
          <w:tcPr>
            <w:tcW w:w="236" w:type="dxa"/>
          </w:tcPr>
          <w:p w14:paraId="42EA3F95" w14:textId="77777777" w:rsidR="00C22376" w:rsidRDefault="00C22376">
            <w:pPr>
              <w:rPr>
                <w:rFonts w:ascii="Times New Roman" w:eastAsia="Times New Roman" w:hAnsi="Times New Roman" w:cs="Times New Roman"/>
                <w:b/>
                <w:u w:val="single"/>
              </w:rPr>
            </w:pPr>
          </w:p>
        </w:tc>
        <w:tc>
          <w:tcPr>
            <w:tcW w:w="1125" w:type="dxa"/>
          </w:tcPr>
          <w:p w14:paraId="2F960B8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11.3</w:t>
            </w:r>
          </w:p>
        </w:tc>
        <w:tc>
          <w:tcPr>
            <w:tcW w:w="5053" w:type="dxa"/>
          </w:tcPr>
          <w:p w14:paraId="2A43F53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Graph More Complicated Rational Functions</w:t>
            </w:r>
          </w:p>
        </w:tc>
        <w:tc>
          <w:tcPr>
            <w:tcW w:w="2226" w:type="dxa"/>
          </w:tcPr>
          <w:p w14:paraId="0C22C594"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CC.9-12.F.IF.7d</w:t>
            </w:r>
          </w:p>
        </w:tc>
      </w:tr>
      <w:tr w:rsidR="00C22376" w14:paraId="17316531" w14:textId="77777777">
        <w:trPr>
          <w:trHeight w:val="220"/>
        </w:trPr>
        <w:tc>
          <w:tcPr>
            <w:tcW w:w="2425" w:type="dxa"/>
            <w:vMerge/>
            <w:vAlign w:val="center"/>
          </w:tcPr>
          <w:p w14:paraId="51CE873B" w14:textId="77777777" w:rsidR="00C22376" w:rsidRDefault="00C22376">
            <w:pPr>
              <w:widowControl w:val="0"/>
              <w:rPr>
                <w:rFonts w:ascii="Times New Roman" w:eastAsia="Times New Roman" w:hAnsi="Times New Roman" w:cs="Times New Roman"/>
                <w:b/>
                <w:u w:val="single"/>
              </w:rPr>
            </w:pPr>
          </w:p>
        </w:tc>
        <w:tc>
          <w:tcPr>
            <w:tcW w:w="8640" w:type="dxa"/>
            <w:gridSpan w:val="4"/>
          </w:tcPr>
          <w:p w14:paraId="7B26B66D"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12 – Rational Expressions and Equations</w:t>
            </w:r>
          </w:p>
        </w:tc>
      </w:tr>
      <w:tr w:rsidR="00C22376" w14:paraId="50B9D2E8" w14:textId="77777777">
        <w:trPr>
          <w:trHeight w:val="220"/>
        </w:trPr>
        <w:tc>
          <w:tcPr>
            <w:tcW w:w="2425" w:type="dxa"/>
            <w:vMerge/>
            <w:vAlign w:val="center"/>
          </w:tcPr>
          <w:p w14:paraId="5D03CA5D" w14:textId="77777777" w:rsidR="00C22376" w:rsidRDefault="00C22376">
            <w:pPr>
              <w:widowControl w:val="0"/>
              <w:rPr>
                <w:rFonts w:ascii="Times New Roman" w:eastAsia="Times New Roman" w:hAnsi="Times New Roman" w:cs="Times New Roman"/>
                <w:b/>
                <w:u w:val="single"/>
              </w:rPr>
            </w:pPr>
          </w:p>
        </w:tc>
        <w:tc>
          <w:tcPr>
            <w:tcW w:w="236" w:type="dxa"/>
          </w:tcPr>
          <w:p w14:paraId="75772926" w14:textId="77777777" w:rsidR="00C22376" w:rsidRDefault="00C22376">
            <w:pPr>
              <w:rPr>
                <w:rFonts w:ascii="Times New Roman" w:eastAsia="Times New Roman" w:hAnsi="Times New Roman" w:cs="Times New Roman"/>
                <w:b/>
                <w:u w:val="single"/>
              </w:rPr>
            </w:pPr>
          </w:p>
        </w:tc>
        <w:tc>
          <w:tcPr>
            <w:tcW w:w="1125" w:type="dxa"/>
          </w:tcPr>
          <w:p w14:paraId="77728F1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12.1</w:t>
            </w:r>
          </w:p>
        </w:tc>
        <w:tc>
          <w:tcPr>
            <w:tcW w:w="5053" w:type="dxa"/>
          </w:tcPr>
          <w:p w14:paraId="00E7473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Multiply and Divide Rational Expressions</w:t>
            </w:r>
          </w:p>
        </w:tc>
        <w:tc>
          <w:tcPr>
            <w:tcW w:w="2226" w:type="dxa"/>
          </w:tcPr>
          <w:p w14:paraId="43A29EFB"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CC.9-12.A.APR.7</w:t>
            </w:r>
          </w:p>
        </w:tc>
      </w:tr>
      <w:tr w:rsidR="00C22376" w14:paraId="0AD925AB" w14:textId="77777777">
        <w:trPr>
          <w:trHeight w:val="220"/>
        </w:trPr>
        <w:tc>
          <w:tcPr>
            <w:tcW w:w="2425" w:type="dxa"/>
            <w:vMerge/>
            <w:vAlign w:val="center"/>
          </w:tcPr>
          <w:p w14:paraId="03DCFDC7" w14:textId="77777777" w:rsidR="00C22376" w:rsidRDefault="00C22376">
            <w:pPr>
              <w:widowControl w:val="0"/>
              <w:rPr>
                <w:rFonts w:ascii="Times New Roman" w:eastAsia="Times New Roman" w:hAnsi="Times New Roman" w:cs="Times New Roman"/>
                <w:b/>
                <w:u w:val="single"/>
              </w:rPr>
            </w:pPr>
          </w:p>
        </w:tc>
        <w:tc>
          <w:tcPr>
            <w:tcW w:w="236" w:type="dxa"/>
          </w:tcPr>
          <w:p w14:paraId="5000798F" w14:textId="77777777" w:rsidR="00C22376" w:rsidRDefault="00C22376">
            <w:pPr>
              <w:rPr>
                <w:rFonts w:ascii="Times New Roman" w:eastAsia="Times New Roman" w:hAnsi="Times New Roman" w:cs="Times New Roman"/>
                <w:b/>
                <w:u w:val="single"/>
              </w:rPr>
            </w:pPr>
          </w:p>
        </w:tc>
        <w:tc>
          <w:tcPr>
            <w:tcW w:w="1125" w:type="dxa"/>
          </w:tcPr>
          <w:p w14:paraId="3D443A9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12.2</w:t>
            </w:r>
          </w:p>
        </w:tc>
        <w:tc>
          <w:tcPr>
            <w:tcW w:w="5053" w:type="dxa"/>
          </w:tcPr>
          <w:p w14:paraId="7D8986C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Add and Subtract Rational Expressions</w:t>
            </w:r>
          </w:p>
        </w:tc>
        <w:tc>
          <w:tcPr>
            <w:tcW w:w="2226" w:type="dxa"/>
          </w:tcPr>
          <w:p w14:paraId="20056AA6"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CC.9-12.A.APR.7</w:t>
            </w:r>
          </w:p>
        </w:tc>
      </w:tr>
      <w:tr w:rsidR="00C22376" w14:paraId="3ACFC986" w14:textId="77777777">
        <w:trPr>
          <w:trHeight w:val="220"/>
        </w:trPr>
        <w:tc>
          <w:tcPr>
            <w:tcW w:w="2425" w:type="dxa"/>
            <w:vMerge/>
            <w:vAlign w:val="center"/>
          </w:tcPr>
          <w:p w14:paraId="4786CFE9" w14:textId="77777777" w:rsidR="00C22376" w:rsidRDefault="00C22376">
            <w:pPr>
              <w:widowControl w:val="0"/>
              <w:rPr>
                <w:rFonts w:ascii="Times New Roman" w:eastAsia="Times New Roman" w:hAnsi="Times New Roman" w:cs="Times New Roman"/>
                <w:b/>
                <w:u w:val="single"/>
              </w:rPr>
            </w:pPr>
          </w:p>
        </w:tc>
        <w:tc>
          <w:tcPr>
            <w:tcW w:w="236" w:type="dxa"/>
          </w:tcPr>
          <w:p w14:paraId="19E2FFBA" w14:textId="77777777" w:rsidR="00C22376" w:rsidRDefault="00C22376">
            <w:pPr>
              <w:rPr>
                <w:rFonts w:ascii="Times New Roman" w:eastAsia="Times New Roman" w:hAnsi="Times New Roman" w:cs="Times New Roman"/>
                <w:b/>
                <w:u w:val="single"/>
              </w:rPr>
            </w:pPr>
          </w:p>
        </w:tc>
        <w:tc>
          <w:tcPr>
            <w:tcW w:w="1125" w:type="dxa"/>
          </w:tcPr>
          <w:p w14:paraId="3479537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12.3</w:t>
            </w:r>
          </w:p>
        </w:tc>
        <w:tc>
          <w:tcPr>
            <w:tcW w:w="5053" w:type="dxa"/>
          </w:tcPr>
          <w:p w14:paraId="2D84E93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Solve Rational Equations</w:t>
            </w:r>
          </w:p>
        </w:tc>
        <w:tc>
          <w:tcPr>
            <w:tcW w:w="2226" w:type="dxa"/>
          </w:tcPr>
          <w:p w14:paraId="5EF36753"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CC.9-12.A.REI.2</w:t>
            </w:r>
          </w:p>
        </w:tc>
      </w:tr>
      <w:tr w:rsidR="00C22376" w14:paraId="3C9FC72C" w14:textId="77777777">
        <w:trPr>
          <w:trHeight w:val="220"/>
        </w:trPr>
        <w:tc>
          <w:tcPr>
            <w:tcW w:w="2425" w:type="dxa"/>
            <w:vMerge w:val="restart"/>
            <w:shd w:val="clear" w:color="auto" w:fill="FFE599"/>
          </w:tcPr>
          <w:p w14:paraId="5072E282" w14:textId="77777777" w:rsidR="00C22376" w:rsidRDefault="00C22376">
            <w:pPr>
              <w:rPr>
                <w:rFonts w:ascii="Times New Roman" w:eastAsia="Times New Roman" w:hAnsi="Times New Roman" w:cs="Times New Roman"/>
                <w:b/>
                <w:u w:val="single"/>
              </w:rPr>
            </w:pPr>
          </w:p>
          <w:p w14:paraId="62688458" w14:textId="77777777" w:rsidR="00C22376" w:rsidRDefault="00000000">
            <w:pPr>
              <w:jc w:val="center"/>
              <w:rPr>
                <w:rFonts w:ascii="Times New Roman" w:eastAsia="Times New Roman" w:hAnsi="Times New Roman" w:cs="Times New Roman"/>
                <w:b/>
                <w:u w:val="single"/>
              </w:rPr>
            </w:pPr>
            <w:r>
              <w:rPr>
                <w:rFonts w:ascii="Times New Roman" w:eastAsia="Times New Roman" w:hAnsi="Times New Roman" w:cs="Times New Roman"/>
                <w:b/>
                <w:sz w:val="20"/>
                <w:szCs w:val="20"/>
              </w:rPr>
              <w:t>Days 95-108</w:t>
            </w:r>
          </w:p>
        </w:tc>
        <w:tc>
          <w:tcPr>
            <w:tcW w:w="8640" w:type="dxa"/>
            <w:gridSpan w:val="4"/>
            <w:shd w:val="clear" w:color="auto" w:fill="FFE599"/>
          </w:tcPr>
          <w:p w14:paraId="5EAA0C1E"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Unit 6 – Sequences and Series</w:t>
            </w:r>
          </w:p>
        </w:tc>
      </w:tr>
      <w:tr w:rsidR="00C22376" w14:paraId="499B7D2C" w14:textId="77777777">
        <w:trPr>
          <w:trHeight w:val="220"/>
        </w:trPr>
        <w:tc>
          <w:tcPr>
            <w:tcW w:w="2425" w:type="dxa"/>
            <w:vMerge/>
            <w:vAlign w:val="center"/>
          </w:tcPr>
          <w:p w14:paraId="58A8A884" w14:textId="77777777" w:rsidR="00C22376" w:rsidRDefault="00C22376">
            <w:pPr>
              <w:jc w:val="center"/>
              <w:rPr>
                <w:rFonts w:ascii="Times New Roman" w:eastAsia="Times New Roman" w:hAnsi="Times New Roman" w:cs="Times New Roman"/>
                <w:b/>
                <w:u w:val="single"/>
              </w:rPr>
            </w:pPr>
          </w:p>
        </w:tc>
        <w:tc>
          <w:tcPr>
            <w:tcW w:w="8640" w:type="dxa"/>
            <w:gridSpan w:val="4"/>
          </w:tcPr>
          <w:p w14:paraId="5955BF5F"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13 – Explicit Formulas for Sequences and Series</w:t>
            </w:r>
          </w:p>
        </w:tc>
      </w:tr>
      <w:tr w:rsidR="00C22376" w14:paraId="777F49E9" w14:textId="77777777">
        <w:trPr>
          <w:trHeight w:val="220"/>
        </w:trPr>
        <w:tc>
          <w:tcPr>
            <w:tcW w:w="2425" w:type="dxa"/>
            <w:vMerge/>
            <w:vAlign w:val="center"/>
          </w:tcPr>
          <w:p w14:paraId="6D1DDCC5" w14:textId="77777777" w:rsidR="00C22376" w:rsidRDefault="00C22376">
            <w:pPr>
              <w:widowControl w:val="0"/>
              <w:rPr>
                <w:rFonts w:ascii="Times New Roman" w:eastAsia="Times New Roman" w:hAnsi="Times New Roman" w:cs="Times New Roman"/>
                <w:b/>
                <w:u w:val="single"/>
              </w:rPr>
            </w:pPr>
          </w:p>
        </w:tc>
        <w:tc>
          <w:tcPr>
            <w:tcW w:w="236" w:type="dxa"/>
          </w:tcPr>
          <w:p w14:paraId="2DAB5EF7" w14:textId="77777777" w:rsidR="00C22376" w:rsidRDefault="00C22376">
            <w:pPr>
              <w:rPr>
                <w:rFonts w:ascii="Times New Roman" w:eastAsia="Times New Roman" w:hAnsi="Times New Roman" w:cs="Times New Roman"/>
                <w:b/>
                <w:u w:val="single"/>
              </w:rPr>
            </w:pPr>
          </w:p>
        </w:tc>
        <w:tc>
          <w:tcPr>
            <w:tcW w:w="1125" w:type="dxa"/>
          </w:tcPr>
          <w:p w14:paraId="2266E4B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13.1</w:t>
            </w:r>
          </w:p>
        </w:tc>
        <w:tc>
          <w:tcPr>
            <w:tcW w:w="5053" w:type="dxa"/>
          </w:tcPr>
          <w:p w14:paraId="60607EF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Define Sequences and Series</w:t>
            </w:r>
          </w:p>
        </w:tc>
        <w:tc>
          <w:tcPr>
            <w:tcW w:w="2226" w:type="dxa"/>
          </w:tcPr>
          <w:p w14:paraId="70F4B98D"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CC.9-12.F.IF.3</w:t>
            </w:r>
          </w:p>
        </w:tc>
      </w:tr>
      <w:tr w:rsidR="00C22376" w14:paraId="4C338677" w14:textId="77777777">
        <w:trPr>
          <w:trHeight w:val="220"/>
        </w:trPr>
        <w:tc>
          <w:tcPr>
            <w:tcW w:w="2425" w:type="dxa"/>
            <w:vMerge/>
            <w:vAlign w:val="center"/>
          </w:tcPr>
          <w:p w14:paraId="69435ADD" w14:textId="77777777" w:rsidR="00C22376" w:rsidRDefault="00C22376">
            <w:pPr>
              <w:widowControl w:val="0"/>
              <w:rPr>
                <w:rFonts w:ascii="Times New Roman" w:eastAsia="Times New Roman" w:hAnsi="Times New Roman" w:cs="Times New Roman"/>
                <w:b/>
                <w:u w:val="single"/>
              </w:rPr>
            </w:pPr>
          </w:p>
        </w:tc>
        <w:tc>
          <w:tcPr>
            <w:tcW w:w="236" w:type="dxa"/>
          </w:tcPr>
          <w:p w14:paraId="5801CDCA" w14:textId="77777777" w:rsidR="00C22376" w:rsidRDefault="00C22376">
            <w:pPr>
              <w:rPr>
                <w:rFonts w:ascii="Times New Roman" w:eastAsia="Times New Roman" w:hAnsi="Times New Roman" w:cs="Times New Roman"/>
                <w:b/>
                <w:u w:val="single"/>
              </w:rPr>
            </w:pPr>
          </w:p>
        </w:tc>
        <w:tc>
          <w:tcPr>
            <w:tcW w:w="1125" w:type="dxa"/>
          </w:tcPr>
          <w:p w14:paraId="5840A1B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13.2</w:t>
            </w:r>
          </w:p>
        </w:tc>
        <w:tc>
          <w:tcPr>
            <w:tcW w:w="5053" w:type="dxa"/>
          </w:tcPr>
          <w:p w14:paraId="4289A3F4"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Arithmetic Sequences and Series</w:t>
            </w:r>
          </w:p>
        </w:tc>
        <w:tc>
          <w:tcPr>
            <w:tcW w:w="2226" w:type="dxa"/>
          </w:tcPr>
          <w:p w14:paraId="3563AEBE"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CC.9-12.F.BF.2</w:t>
            </w:r>
          </w:p>
        </w:tc>
      </w:tr>
      <w:tr w:rsidR="00C22376" w14:paraId="53944117" w14:textId="77777777">
        <w:trPr>
          <w:trHeight w:val="220"/>
        </w:trPr>
        <w:tc>
          <w:tcPr>
            <w:tcW w:w="2425" w:type="dxa"/>
            <w:vMerge/>
            <w:vAlign w:val="center"/>
          </w:tcPr>
          <w:p w14:paraId="6FBA5C18" w14:textId="77777777" w:rsidR="00C22376" w:rsidRDefault="00C22376">
            <w:pPr>
              <w:widowControl w:val="0"/>
              <w:rPr>
                <w:rFonts w:ascii="Times New Roman" w:eastAsia="Times New Roman" w:hAnsi="Times New Roman" w:cs="Times New Roman"/>
                <w:b/>
                <w:u w:val="single"/>
              </w:rPr>
            </w:pPr>
          </w:p>
        </w:tc>
        <w:tc>
          <w:tcPr>
            <w:tcW w:w="236" w:type="dxa"/>
          </w:tcPr>
          <w:p w14:paraId="5B6BEEE4" w14:textId="77777777" w:rsidR="00C22376" w:rsidRDefault="00C22376">
            <w:pPr>
              <w:rPr>
                <w:rFonts w:ascii="Times New Roman" w:eastAsia="Times New Roman" w:hAnsi="Times New Roman" w:cs="Times New Roman"/>
                <w:b/>
                <w:u w:val="single"/>
              </w:rPr>
            </w:pPr>
          </w:p>
        </w:tc>
        <w:tc>
          <w:tcPr>
            <w:tcW w:w="1125" w:type="dxa"/>
          </w:tcPr>
          <w:p w14:paraId="56B8898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13.3</w:t>
            </w:r>
          </w:p>
        </w:tc>
        <w:tc>
          <w:tcPr>
            <w:tcW w:w="5053" w:type="dxa"/>
          </w:tcPr>
          <w:p w14:paraId="007FEA3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Geometric Sequences and Series</w:t>
            </w:r>
          </w:p>
        </w:tc>
        <w:tc>
          <w:tcPr>
            <w:tcW w:w="2226" w:type="dxa"/>
          </w:tcPr>
          <w:p w14:paraId="4648027D"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CC.9-12.A.SSE.4</w:t>
            </w:r>
          </w:p>
        </w:tc>
      </w:tr>
      <w:tr w:rsidR="00C22376" w14:paraId="207ADAE0" w14:textId="77777777">
        <w:trPr>
          <w:trHeight w:val="220"/>
        </w:trPr>
        <w:tc>
          <w:tcPr>
            <w:tcW w:w="2425" w:type="dxa"/>
            <w:vMerge/>
            <w:vAlign w:val="center"/>
          </w:tcPr>
          <w:p w14:paraId="7991DFD3" w14:textId="77777777" w:rsidR="00C22376" w:rsidRDefault="00C22376">
            <w:pPr>
              <w:widowControl w:val="0"/>
              <w:rPr>
                <w:rFonts w:ascii="Times New Roman" w:eastAsia="Times New Roman" w:hAnsi="Times New Roman" w:cs="Times New Roman"/>
                <w:b/>
                <w:u w:val="single"/>
              </w:rPr>
            </w:pPr>
          </w:p>
        </w:tc>
        <w:tc>
          <w:tcPr>
            <w:tcW w:w="8640" w:type="dxa"/>
            <w:gridSpan w:val="4"/>
          </w:tcPr>
          <w:p w14:paraId="6C44A500"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14 – Recursive Formulas for Sequences</w:t>
            </w:r>
          </w:p>
        </w:tc>
      </w:tr>
      <w:tr w:rsidR="00C22376" w14:paraId="7E116B33" w14:textId="77777777">
        <w:trPr>
          <w:trHeight w:val="220"/>
        </w:trPr>
        <w:tc>
          <w:tcPr>
            <w:tcW w:w="2425" w:type="dxa"/>
            <w:vMerge/>
            <w:vAlign w:val="center"/>
          </w:tcPr>
          <w:p w14:paraId="242B902E" w14:textId="77777777" w:rsidR="00C22376" w:rsidRDefault="00C22376">
            <w:pPr>
              <w:widowControl w:val="0"/>
              <w:rPr>
                <w:rFonts w:ascii="Times New Roman" w:eastAsia="Times New Roman" w:hAnsi="Times New Roman" w:cs="Times New Roman"/>
                <w:b/>
                <w:u w:val="single"/>
              </w:rPr>
            </w:pPr>
          </w:p>
        </w:tc>
        <w:tc>
          <w:tcPr>
            <w:tcW w:w="236" w:type="dxa"/>
          </w:tcPr>
          <w:p w14:paraId="3646EF28" w14:textId="77777777" w:rsidR="00C22376" w:rsidRDefault="00C22376">
            <w:pPr>
              <w:rPr>
                <w:rFonts w:ascii="Times New Roman" w:eastAsia="Times New Roman" w:hAnsi="Times New Roman" w:cs="Times New Roman"/>
                <w:b/>
                <w:u w:val="single"/>
              </w:rPr>
            </w:pPr>
          </w:p>
        </w:tc>
        <w:tc>
          <w:tcPr>
            <w:tcW w:w="1125" w:type="dxa"/>
          </w:tcPr>
          <w:p w14:paraId="5A519F1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14.1</w:t>
            </w:r>
          </w:p>
        </w:tc>
        <w:tc>
          <w:tcPr>
            <w:tcW w:w="5053" w:type="dxa"/>
          </w:tcPr>
          <w:p w14:paraId="0850C266"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Recursive Formulas for Arithmetic Sequences</w:t>
            </w:r>
          </w:p>
        </w:tc>
        <w:tc>
          <w:tcPr>
            <w:tcW w:w="2226" w:type="dxa"/>
          </w:tcPr>
          <w:p w14:paraId="1D3E6766"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CC.9-12.F.BF.2</w:t>
            </w:r>
          </w:p>
        </w:tc>
      </w:tr>
      <w:tr w:rsidR="00C22376" w14:paraId="623293AA" w14:textId="77777777">
        <w:trPr>
          <w:trHeight w:val="220"/>
        </w:trPr>
        <w:tc>
          <w:tcPr>
            <w:tcW w:w="2425" w:type="dxa"/>
            <w:vMerge/>
            <w:vAlign w:val="center"/>
          </w:tcPr>
          <w:p w14:paraId="7D4A77BD" w14:textId="77777777" w:rsidR="00C22376" w:rsidRDefault="00C22376">
            <w:pPr>
              <w:widowControl w:val="0"/>
              <w:rPr>
                <w:rFonts w:ascii="Times New Roman" w:eastAsia="Times New Roman" w:hAnsi="Times New Roman" w:cs="Times New Roman"/>
                <w:b/>
                <w:u w:val="single"/>
              </w:rPr>
            </w:pPr>
          </w:p>
        </w:tc>
        <w:tc>
          <w:tcPr>
            <w:tcW w:w="236" w:type="dxa"/>
          </w:tcPr>
          <w:p w14:paraId="2CE08360" w14:textId="77777777" w:rsidR="00C22376" w:rsidRDefault="00C22376">
            <w:pPr>
              <w:rPr>
                <w:rFonts w:ascii="Times New Roman" w:eastAsia="Times New Roman" w:hAnsi="Times New Roman" w:cs="Times New Roman"/>
                <w:b/>
                <w:u w:val="single"/>
              </w:rPr>
            </w:pPr>
          </w:p>
        </w:tc>
        <w:tc>
          <w:tcPr>
            <w:tcW w:w="1125" w:type="dxa"/>
          </w:tcPr>
          <w:p w14:paraId="3C1CBB2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14.2</w:t>
            </w:r>
          </w:p>
        </w:tc>
        <w:tc>
          <w:tcPr>
            <w:tcW w:w="5053" w:type="dxa"/>
          </w:tcPr>
          <w:p w14:paraId="35440F92"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Recursive Formulas for Geometric Sequences</w:t>
            </w:r>
          </w:p>
        </w:tc>
        <w:tc>
          <w:tcPr>
            <w:tcW w:w="2226" w:type="dxa"/>
          </w:tcPr>
          <w:p w14:paraId="0F16366C"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CC.9-12.F.BF.2</w:t>
            </w:r>
          </w:p>
        </w:tc>
      </w:tr>
      <w:tr w:rsidR="00C22376" w14:paraId="2C0D75A4" w14:textId="77777777">
        <w:trPr>
          <w:trHeight w:val="220"/>
        </w:trPr>
        <w:tc>
          <w:tcPr>
            <w:tcW w:w="2425" w:type="dxa"/>
            <w:vMerge w:val="restart"/>
            <w:shd w:val="clear" w:color="auto" w:fill="FFE599"/>
          </w:tcPr>
          <w:p w14:paraId="4957D712" w14:textId="77777777" w:rsidR="00C22376" w:rsidRDefault="00C22376">
            <w:pPr>
              <w:rPr>
                <w:rFonts w:ascii="Times New Roman" w:eastAsia="Times New Roman" w:hAnsi="Times New Roman" w:cs="Times New Roman"/>
                <w:b/>
                <w:u w:val="single"/>
              </w:rPr>
            </w:pPr>
          </w:p>
          <w:p w14:paraId="49E2A01C" w14:textId="77777777" w:rsidR="00C22376" w:rsidRDefault="00000000">
            <w:pPr>
              <w:jc w:val="center"/>
              <w:rPr>
                <w:rFonts w:ascii="Times New Roman" w:eastAsia="Times New Roman" w:hAnsi="Times New Roman" w:cs="Times New Roman"/>
                <w:b/>
                <w:u w:val="single"/>
              </w:rPr>
            </w:pPr>
            <w:r>
              <w:rPr>
                <w:rFonts w:ascii="Times New Roman" w:eastAsia="Times New Roman" w:hAnsi="Times New Roman" w:cs="Times New Roman"/>
                <w:b/>
                <w:sz w:val="20"/>
                <w:szCs w:val="20"/>
              </w:rPr>
              <w:t>Days 109-126</w:t>
            </w:r>
          </w:p>
        </w:tc>
        <w:tc>
          <w:tcPr>
            <w:tcW w:w="8640" w:type="dxa"/>
            <w:gridSpan w:val="4"/>
            <w:shd w:val="clear" w:color="auto" w:fill="FFE599"/>
          </w:tcPr>
          <w:p w14:paraId="16253275"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Unit 7 – Trigonometric Functions and Identities</w:t>
            </w:r>
          </w:p>
        </w:tc>
      </w:tr>
      <w:tr w:rsidR="00C22376" w14:paraId="2D4ACBE2" w14:textId="77777777">
        <w:trPr>
          <w:trHeight w:val="220"/>
        </w:trPr>
        <w:tc>
          <w:tcPr>
            <w:tcW w:w="2425" w:type="dxa"/>
            <w:vMerge/>
            <w:vAlign w:val="center"/>
          </w:tcPr>
          <w:p w14:paraId="1B66E4D4" w14:textId="77777777" w:rsidR="00C22376" w:rsidRDefault="00C22376">
            <w:pPr>
              <w:jc w:val="center"/>
              <w:rPr>
                <w:rFonts w:ascii="Times New Roman" w:eastAsia="Times New Roman" w:hAnsi="Times New Roman" w:cs="Times New Roman"/>
                <w:b/>
                <w:u w:val="single"/>
              </w:rPr>
            </w:pPr>
          </w:p>
        </w:tc>
        <w:tc>
          <w:tcPr>
            <w:tcW w:w="8640" w:type="dxa"/>
            <w:gridSpan w:val="4"/>
          </w:tcPr>
          <w:p w14:paraId="55656118"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15 – Unit-Circle Definition of Trigonometric Functions</w:t>
            </w:r>
          </w:p>
        </w:tc>
      </w:tr>
      <w:tr w:rsidR="00C22376" w14:paraId="2CB11799" w14:textId="77777777">
        <w:trPr>
          <w:trHeight w:val="220"/>
        </w:trPr>
        <w:tc>
          <w:tcPr>
            <w:tcW w:w="2425" w:type="dxa"/>
            <w:vMerge/>
            <w:vAlign w:val="center"/>
          </w:tcPr>
          <w:p w14:paraId="297C61BD" w14:textId="77777777" w:rsidR="00C22376" w:rsidRDefault="00C22376">
            <w:pPr>
              <w:widowControl w:val="0"/>
              <w:rPr>
                <w:rFonts w:ascii="Times New Roman" w:eastAsia="Times New Roman" w:hAnsi="Times New Roman" w:cs="Times New Roman"/>
                <w:b/>
                <w:u w:val="single"/>
              </w:rPr>
            </w:pPr>
          </w:p>
        </w:tc>
        <w:tc>
          <w:tcPr>
            <w:tcW w:w="236" w:type="dxa"/>
          </w:tcPr>
          <w:p w14:paraId="23BE51D3" w14:textId="77777777" w:rsidR="00C22376" w:rsidRDefault="00C22376">
            <w:pPr>
              <w:rPr>
                <w:rFonts w:ascii="Times New Roman" w:eastAsia="Times New Roman" w:hAnsi="Times New Roman" w:cs="Times New Roman"/>
                <w:b/>
                <w:u w:val="single"/>
              </w:rPr>
            </w:pPr>
          </w:p>
        </w:tc>
        <w:tc>
          <w:tcPr>
            <w:tcW w:w="1125" w:type="dxa"/>
          </w:tcPr>
          <w:p w14:paraId="5755CE0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15.1</w:t>
            </w:r>
          </w:p>
        </w:tc>
        <w:tc>
          <w:tcPr>
            <w:tcW w:w="5053" w:type="dxa"/>
          </w:tcPr>
          <w:p w14:paraId="11CE2CE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Angles of Rotation and Radian Measure</w:t>
            </w:r>
          </w:p>
        </w:tc>
        <w:tc>
          <w:tcPr>
            <w:tcW w:w="2226" w:type="dxa"/>
          </w:tcPr>
          <w:p w14:paraId="2D9E4B07"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CC.9-12.F.TF.1</w:t>
            </w:r>
          </w:p>
        </w:tc>
      </w:tr>
      <w:tr w:rsidR="00C22376" w14:paraId="047F3266" w14:textId="77777777">
        <w:trPr>
          <w:trHeight w:val="220"/>
        </w:trPr>
        <w:tc>
          <w:tcPr>
            <w:tcW w:w="2425" w:type="dxa"/>
            <w:vMerge/>
            <w:vAlign w:val="center"/>
          </w:tcPr>
          <w:p w14:paraId="20E30A12" w14:textId="77777777" w:rsidR="00C22376" w:rsidRDefault="00C22376">
            <w:pPr>
              <w:widowControl w:val="0"/>
              <w:rPr>
                <w:rFonts w:ascii="Times New Roman" w:eastAsia="Times New Roman" w:hAnsi="Times New Roman" w:cs="Times New Roman"/>
              </w:rPr>
            </w:pPr>
          </w:p>
        </w:tc>
        <w:tc>
          <w:tcPr>
            <w:tcW w:w="236" w:type="dxa"/>
          </w:tcPr>
          <w:p w14:paraId="410624F0" w14:textId="77777777" w:rsidR="00C22376" w:rsidRDefault="00C22376">
            <w:pPr>
              <w:rPr>
                <w:rFonts w:ascii="Times New Roman" w:eastAsia="Times New Roman" w:hAnsi="Times New Roman" w:cs="Times New Roman"/>
                <w:b/>
                <w:u w:val="single"/>
              </w:rPr>
            </w:pPr>
          </w:p>
        </w:tc>
        <w:tc>
          <w:tcPr>
            <w:tcW w:w="1125" w:type="dxa"/>
          </w:tcPr>
          <w:p w14:paraId="23C3E13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15.2</w:t>
            </w:r>
          </w:p>
        </w:tc>
        <w:tc>
          <w:tcPr>
            <w:tcW w:w="5053" w:type="dxa"/>
          </w:tcPr>
          <w:p w14:paraId="2CA375D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Define and Evaluate the Basic Trigonometric Functions</w:t>
            </w:r>
          </w:p>
        </w:tc>
        <w:tc>
          <w:tcPr>
            <w:tcW w:w="2226" w:type="dxa"/>
          </w:tcPr>
          <w:p w14:paraId="15EB71F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CC.9-12.F.IF.4</w:t>
            </w:r>
          </w:p>
        </w:tc>
      </w:tr>
      <w:tr w:rsidR="00C22376" w14:paraId="7B8494D8" w14:textId="77777777">
        <w:trPr>
          <w:trHeight w:val="220"/>
        </w:trPr>
        <w:tc>
          <w:tcPr>
            <w:tcW w:w="2425" w:type="dxa"/>
            <w:vMerge/>
            <w:vAlign w:val="center"/>
          </w:tcPr>
          <w:p w14:paraId="1EBD3299" w14:textId="77777777" w:rsidR="00C22376" w:rsidRDefault="00C22376">
            <w:pPr>
              <w:widowControl w:val="0"/>
              <w:rPr>
                <w:rFonts w:ascii="Times New Roman" w:eastAsia="Times New Roman" w:hAnsi="Times New Roman" w:cs="Times New Roman"/>
              </w:rPr>
            </w:pPr>
          </w:p>
        </w:tc>
        <w:tc>
          <w:tcPr>
            <w:tcW w:w="236" w:type="dxa"/>
          </w:tcPr>
          <w:p w14:paraId="5B4ACC41" w14:textId="77777777" w:rsidR="00C22376" w:rsidRDefault="00C22376">
            <w:pPr>
              <w:rPr>
                <w:rFonts w:ascii="Times New Roman" w:eastAsia="Times New Roman" w:hAnsi="Times New Roman" w:cs="Times New Roman"/>
                <w:b/>
                <w:u w:val="single"/>
              </w:rPr>
            </w:pPr>
          </w:p>
        </w:tc>
        <w:tc>
          <w:tcPr>
            <w:tcW w:w="1125" w:type="dxa"/>
          </w:tcPr>
          <w:p w14:paraId="5F8ACE0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15.3</w:t>
            </w:r>
          </w:p>
        </w:tc>
        <w:tc>
          <w:tcPr>
            <w:tcW w:w="5053" w:type="dxa"/>
          </w:tcPr>
          <w:p w14:paraId="6B0FACE6"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Use a Pythagorean Identity</w:t>
            </w:r>
          </w:p>
        </w:tc>
        <w:tc>
          <w:tcPr>
            <w:tcW w:w="2226" w:type="dxa"/>
          </w:tcPr>
          <w:p w14:paraId="5368EE2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CC.9-12.F.TF.8</w:t>
            </w:r>
          </w:p>
        </w:tc>
      </w:tr>
      <w:tr w:rsidR="00C22376" w14:paraId="0B3D0527" w14:textId="77777777">
        <w:trPr>
          <w:trHeight w:val="220"/>
        </w:trPr>
        <w:tc>
          <w:tcPr>
            <w:tcW w:w="2425" w:type="dxa"/>
            <w:vMerge/>
            <w:vAlign w:val="center"/>
          </w:tcPr>
          <w:p w14:paraId="284F2465" w14:textId="77777777" w:rsidR="00C22376" w:rsidRDefault="00C22376">
            <w:pPr>
              <w:widowControl w:val="0"/>
              <w:rPr>
                <w:rFonts w:ascii="Times New Roman" w:eastAsia="Times New Roman" w:hAnsi="Times New Roman" w:cs="Times New Roman"/>
              </w:rPr>
            </w:pPr>
          </w:p>
        </w:tc>
        <w:tc>
          <w:tcPr>
            <w:tcW w:w="8640" w:type="dxa"/>
            <w:gridSpan w:val="4"/>
          </w:tcPr>
          <w:p w14:paraId="7F340F54"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16 – Graph Trigonometric Functions</w:t>
            </w:r>
          </w:p>
        </w:tc>
      </w:tr>
      <w:tr w:rsidR="00C22376" w14:paraId="4621379B" w14:textId="77777777">
        <w:trPr>
          <w:trHeight w:val="220"/>
        </w:trPr>
        <w:tc>
          <w:tcPr>
            <w:tcW w:w="2425" w:type="dxa"/>
            <w:vMerge/>
            <w:vAlign w:val="center"/>
          </w:tcPr>
          <w:p w14:paraId="3EFB518E" w14:textId="77777777" w:rsidR="00C22376" w:rsidRDefault="00C22376">
            <w:pPr>
              <w:widowControl w:val="0"/>
              <w:rPr>
                <w:rFonts w:ascii="Times New Roman" w:eastAsia="Times New Roman" w:hAnsi="Times New Roman" w:cs="Times New Roman"/>
                <w:b/>
                <w:u w:val="single"/>
              </w:rPr>
            </w:pPr>
          </w:p>
        </w:tc>
        <w:tc>
          <w:tcPr>
            <w:tcW w:w="236" w:type="dxa"/>
          </w:tcPr>
          <w:p w14:paraId="4A748AC1" w14:textId="77777777" w:rsidR="00C22376" w:rsidRDefault="00C22376">
            <w:pPr>
              <w:rPr>
                <w:rFonts w:ascii="Times New Roman" w:eastAsia="Times New Roman" w:hAnsi="Times New Roman" w:cs="Times New Roman"/>
                <w:b/>
                <w:u w:val="single"/>
              </w:rPr>
            </w:pPr>
          </w:p>
        </w:tc>
        <w:tc>
          <w:tcPr>
            <w:tcW w:w="1125" w:type="dxa"/>
          </w:tcPr>
          <w:p w14:paraId="73FBE39B"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16.1</w:t>
            </w:r>
          </w:p>
        </w:tc>
        <w:tc>
          <w:tcPr>
            <w:tcW w:w="5053" w:type="dxa"/>
          </w:tcPr>
          <w:p w14:paraId="215794D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Graph Sine and Cosine Functions</w:t>
            </w:r>
          </w:p>
        </w:tc>
        <w:tc>
          <w:tcPr>
            <w:tcW w:w="2226" w:type="dxa"/>
          </w:tcPr>
          <w:p w14:paraId="37F4D1CB"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CC.9-12.F.IF.7e</w:t>
            </w:r>
          </w:p>
        </w:tc>
      </w:tr>
      <w:tr w:rsidR="00C22376" w14:paraId="72CD8D21" w14:textId="77777777">
        <w:trPr>
          <w:trHeight w:val="220"/>
        </w:trPr>
        <w:tc>
          <w:tcPr>
            <w:tcW w:w="2425" w:type="dxa"/>
            <w:vMerge/>
            <w:vAlign w:val="center"/>
          </w:tcPr>
          <w:p w14:paraId="035F0D81" w14:textId="77777777" w:rsidR="00C22376" w:rsidRDefault="00C22376">
            <w:pPr>
              <w:widowControl w:val="0"/>
              <w:rPr>
                <w:rFonts w:ascii="Times New Roman" w:eastAsia="Times New Roman" w:hAnsi="Times New Roman" w:cs="Times New Roman"/>
                <w:u w:val="single"/>
              </w:rPr>
            </w:pPr>
          </w:p>
        </w:tc>
        <w:tc>
          <w:tcPr>
            <w:tcW w:w="236" w:type="dxa"/>
          </w:tcPr>
          <w:p w14:paraId="7095B952" w14:textId="77777777" w:rsidR="00C22376" w:rsidRDefault="00C22376">
            <w:pPr>
              <w:rPr>
                <w:rFonts w:ascii="Times New Roman" w:eastAsia="Times New Roman" w:hAnsi="Times New Roman" w:cs="Times New Roman"/>
                <w:b/>
                <w:u w:val="single"/>
              </w:rPr>
            </w:pPr>
          </w:p>
        </w:tc>
        <w:tc>
          <w:tcPr>
            <w:tcW w:w="1125" w:type="dxa"/>
          </w:tcPr>
          <w:p w14:paraId="3AF3661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16.2</w:t>
            </w:r>
          </w:p>
        </w:tc>
        <w:tc>
          <w:tcPr>
            <w:tcW w:w="5053" w:type="dxa"/>
          </w:tcPr>
          <w:p w14:paraId="26A152F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Graph Tangent Functions</w:t>
            </w:r>
          </w:p>
        </w:tc>
        <w:tc>
          <w:tcPr>
            <w:tcW w:w="2226" w:type="dxa"/>
          </w:tcPr>
          <w:p w14:paraId="15F8547A"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CC.9-12.F.IF.7e</w:t>
            </w:r>
          </w:p>
        </w:tc>
      </w:tr>
      <w:tr w:rsidR="00C22376" w14:paraId="6323DEA9" w14:textId="77777777">
        <w:trPr>
          <w:trHeight w:val="220"/>
        </w:trPr>
        <w:tc>
          <w:tcPr>
            <w:tcW w:w="2425" w:type="dxa"/>
            <w:vMerge/>
            <w:vAlign w:val="center"/>
          </w:tcPr>
          <w:p w14:paraId="52AC2FC3" w14:textId="77777777" w:rsidR="00C22376" w:rsidRDefault="00C22376">
            <w:pPr>
              <w:widowControl w:val="0"/>
              <w:rPr>
                <w:rFonts w:ascii="Times New Roman" w:eastAsia="Times New Roman" w:hAnsi="Times New Roman" w:cs="Times New Roman"/>
                <w:u w:val="single"/>
              </w:rPr>
            </w:pPr>
          </w:p>
        </w:tc>
        <w:tc>
          <w:tcPr>
            <w:tcW w:w="236" w:type="dxa"/>
          </w:tcPr>
          <w:p w14:paraId="32B12096" w14:textId="77777777" w:rsidR="00C22376" w:rsidRDefault="00C22376">
            <w:pPr>
              <w:rPr>
                <w:rFonts w:ascii="Times New Roman" w:eastAsia="Times New Roman" w:hAnsi="Times New Roman" w:cs="Times New Roman"/>
                <w:b/>
                <w:u w:val="single"/>
              </w:rPr>
            </w:pPr>
          </w:p>
        </w:tc>
        <w:tc>
          <w:tcPr>
            <w:tcW w:w="1125" w:type="dxa"/>
          </w:tcPr>
          <w:p w14:paraId="503BDEA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16.3</w:t>
            </w:r>
          </w:p>
        </w:tc>
        <w:tc>
          <w:tcPr>
            <w:tcW w:w="5053" w:type="dxa"/>
          </w:tcPr>
          <w:p w14:paraId="23DA77E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Translations of Trigonometric Graphs</w:t>
            </w:r>
          </w:p>
        </w:tc>
        <w:tc>
          <w:tcPr>
            <w:tcW w:w="2226" w:type="dxa"/>
          </w:tcPr>
          <w:p w14:paraId="0F379A37"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rPr>
              <w:t>CC.9-12.F.TF.5</w:t>
            </w:r>
          </w:p>
        </w:tc>
      </w:tr>
      <w:tr w:rsidR="00C22376" w14:paraId="29089511" w14:textId="77777777">
        <w:trPr>
          <w:trHeight w:val="220"/>
        </w:trPr>
        <w:tc>
          <w:tcPr>
            <w:tcW w:w="2425" w:type="dxa"/>
            <w:vMerge/>
            <w:vAlign w:val="center"/>
          </w:tcPr>
          <w:p w14:paraId="7221D973" w14:textId="77777777" w:rsidR="00C22376" w:rsidRDefault="00C22376">
            <w:pPr>
              <w:widowControl w:val="0"/>
              <w:rPr>
                <w:rFonts w:ascii="Times New Roman" w:eastAsia="Times New Roman" w:hAnsi="Times New Roman" w:cs="Times New Roman"/>
                <w:u w:val="single"/>
              </w:rPr>
            </w:pPr>
          </w:p>
        </w:tc>
        <w:tc>
          <w:tcPr>
            <w:tcW w:w="236" w:type="dxa"/>
          </w:tcPr>
          <w:p w14:paraId="17A00BBD" w14:textId="77777777" w:rsidR="00C22376" w:rsidRDefault="00C22376">
            <w:pPr>
              <w:rPr>
                <w:rFonts w:ascii="Times New Roman" w:eastAsia="Times New Roman" w:hAnsi="Times New Roman" w:cs="Times New Roman"/>
                <w:b/>
                <w:u w:val="single"/>
              </w:rPr>
            </w:pPr>
          </w:p>
        </w:tc>
        <w:tc>
          <w:tcPr>
            <w:tcW w:w="1125" w:type="dxa"/>
          </w:tcPr>
          <w:p w14:paraId="71EF07FB"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16.4</w:t>
            </w:r>
          </w:p>
        </w:tc>
        <w:tc>
          <w:tcPr>
            <w:tcW w:w="5053" w:type="dxa"/>
          </w:tcPr>
          <w:p w14:paraId="7A121C78"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Model Periodic Phenomena with Trigonometric Functions</w:t>
            </w:r>
          </w:p>
        </w:tc>
        <w:tc>
          <w:tcPr>
            <w:tcW w:w="2226" w:type="dxa"/>
          </w:tcPr>
          <w:p w14:paraId="23DB2434"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CC.9-12.F.BF.1</w:t>
            </w:r>
          </w:p>
        </w:tc>
      </w:tr>
      <w:tr w:rsidR="00C22376" w14:paraId="4C95E8B9" w14:textId="77777777">
        <w:trPr>
          <w:trHeight w:val="220"/>
        </w:trPr>
        <w:tc>
          <w:tcPr>
            <w:tcW w:w="2425" w:type="dxa"/>
            <w:vMerge w:val="restart"/>
            <w:shd w:val="clear" w:color="auto" w:fill="FFE599"/>
          </w:tcPr>
          <w:p w14:paraId="494B6D2A" w14:textId="77777777" w:rsidR="00C22376" w:rsidRDefault="00C22376">
            <w:pPr>
              <w:rPr>
                <w:rFonts w:ascii="Times New Roman" w:eastAsia="Times New Roman" w:hAnsi="Times New Roman" w:cs="Times New Roman"/>
                <w:b/>
                <w:u w:val="single"/>
              </w:rPr>
            </w:pPr>
          </w:p>
          <w:p w14:paraId="6DA7C2BD" w14:textId="77777777" w:rsidR="00C22376" w:rsidRDefault="00000000">
            <w:pPr>
              <w:jc w:val="center"/>
              <w:rPr>
                <w:rFonts w:ascii="Times New Roman" w:eastAsia="Times New Roman" w:hAnsi="Times New Roman" w:cs="Times New Roman"/>
                <w:b/>
                <w:u w:val="single"/>
              </w:rPr>
            </w:pPr>
            <w:r>
              <w:rPr>
                <w:rFonts w:ascii="Times New Roman" w:eastAsia="Times New Roman" w:hAnsi="Times New Roman" w:cs="Times New Roman"/>
                <w:b/>
                <w:sz w:val="20"/>
                <w:szCs w:val="20"/>
              </w:rPr>
              <w:t>Days 127-142</w:t>
            </w:r>
          </w:p>
        </w:tc>
        <w:tc>
          <w:tcPr>
            <w:tcW w:w="8640" w:type="dxa"/>
            <w:gridSpan w:val="4"/>
            <w:shd w:val="clear" w:color="auto" w:fill="FFE599"/>
          </w:tcPr>
          <w:p w14:paraId="57E6CEBC"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 xml:space="preserve">Unit 8 – Probability </w:t>
            </w:r>
          </w:p>
        </w:tc>
      </w:tr>
      <w:tr w:rsidR="00C22376" w14:paraId="2803825A" w14:textId="77777777">
        <w:trPr>
          <w:trHeight w:val="220"/>
        </w:trPr>
        <w:tc>
          <w:tcPr>
            <w:tcW w:w="2425" w:type="dxa"/>
            <w:vMerge/>
            <w:vAlign w:val="center"/>
          </w:tcPr>
          <w:p w14:paraId="2E0DE6A9" w14:textId="77777777" w:rsidR="00C22376" w:rsidRDefault="00C22376">
            <w:pPr>
              <w:jc w:val="center"/>
              <w:rPr>
                <w:rFonts w:ascii="Times New Roman" w:eastAsia="Times New Roman" w:hAnsi="Times New Roman" w:cs="Times New Roman"/>
                <w:b/>
                <w:u w:val="single"/>
              </w:rPr>
            </w:pPr>
          </w:p>
        </w:tc>
        <w:tc>
          <w:tcPr>
            <w:tcW w:w="8640" w:type="dxa"/>
            <w:gridSpan w:val="4"/>
          </w:tcPr>
          <w:p w14:paraId="6656B8FC"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17 – Probability of Compound Events</w:t>
            </w:r>
          </w:p>
        </w:tc>
      </w:tr>
      <w:tr w:rsidR="00C22376" w14:paraId="70FEC9A2" w14:textId="77777777">
        <w:trPr>
          <w:trHeight w:val="220"/>
        </w:trPr>
        <w:tc>
          <w:tcPr>
            <w:tcW w:w="2425" w:type="dxa"/>
            <w:vMerge/>
            <w:vAlign w:val="center"/>
          </w:tcPr>
          <w:p w14:paraId="29AC7244" w14:textId="77777777" w:rsidR="00C22376" w:rsidRDefault="00C22376">
            <w:pPr>
              <w:widowControl w:val="0"/>
              <w:rPr>
                <w:rFonts w:ascii="Times New Roman" w:eastAsia="Times New Roman" w:hAnsi="Times New Roman" w:cs="Times New Roman"/>
                <w:b/>
                <w:u w:val="single"/>
              </w:rPr>
            </w:pPr>
          </w:p>
        </w:tc>
        <w:tc>
          <w:tcPr>
            <w:tcW w:w="236" w:type="dxa"/>
          </w:tcPr>
          <w:p w14:paraId="57A85DB0" w14:textId="77777777" w:rsidR="00C22376" w:rsidRDefault="00C22376">
            <w:pPr>
              <w:rPr>
                <w:rFonts w:ascii="Times New Roman" w:eastAsia="Times New Roman" w:hAnsi="Times New Roman" w:cs="Times New Roman"/>
                <w:b/>
                <w:u w:val="single"/>
              </w:rPr>
            </w:pPr>
          </w:p>
        </w:tc>
        <w:tc>
          <w:tcPr>
            <w:tcW w:w="1125" w:type="dxa"/>
          </w:tcPr>
          <w:p w14:paraId="711F119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17.1</w:t>
            </w:r>
          </w:p>
        </w:tc>
        <w:tc>
          <w:tcPr>
            <w:tcW w:w="5053" w:type="dxa"/>
          </w:tcPr>
          <w:p w14:paraId="4FF3845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 xml:space="preserve">Theoretical and Experimental Probability </w:t>
            </w:r>
          </w:p>
        </w:tc>
        <w:tc>
          <w:tcPr>
            <w:tcW w:w="2226" w:type="dxa"/>
          </w:tcPr>
          <w:p w14:paraId="4C298C79"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CC.9-12.S.CP.2</w:t>
            </w:r>
          </w:p>
        </w:tc>
      </w:tr>
      <w:tr w:rsidR="00C22376" w14:paraId="1CA325A0" w14:textId="77777777">
        <w:trPr>
          <w:trHeight w:val="220"/>
        </w:trPr>
        <w:tc>
          <w:tcPr>
            <w:tcW w:w="2425" w:type="dxa"/>
            <w:vMerge/>
            <w:vAlign w:val="center"/>
          </w:tcPr>
          <w:p w14:paraId="798A3738" w14:textId="77777777" w:rsidR="00C22376" w:rsidRDefault="00C22376">
            <w:pPr>
              <w:widowControl w:val="0"/>
              <w:rPr>
                <w:rFonts w:ascii="Times New Roman" w:eastAsia="Times New Roman" w:hAnsi="Times New Roman" w:cs="Times New Roman"/>
              </w:rPr>
            </w:pPr>
          </w:p>
        </w:tc>
        <w:tc>
          <w:tcPr>
            <w:tcW w:w="236" w:type="dxa"/>
          </w:tcPr>
          <w:p w14:paraId="46756AC9" w14:textId="77777777" w:rsidR="00C22376" w:rsidRDefault="00C22376">
            <w:pPr>
              <w:rPr>
                <w:rFonts w:ascii="Times New Roman" w:eastAsia="Times New Roman" w:hAnsi="Times New Roman" w:cs="Times New Roman"/>
                <w:b/>
                <w:u w:val="single"/>
              </w:rPr>
            </w:pPr>
          </w:p>
        </w:tc>
        <w:tc>
          <w:tcPr>
            <w:tcW w:w="1125" w:type="dxa"/>
          </w:tcPr>
          <w:p w14:paraId="218E7C36"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17.2</w:t>
            </w:r>
          </w:p>
        </w:tc>
        <w:tc>
          <w:tcPr>
            <w:tcW w:w="5053" w:type="dxa"/>
          </w:tcPr>
          <w:p w14:paraId="723FD94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 xml:space="preserve">Two-Way Tables and Probability </w:t>
            </w:r>
          </w:p>
        </w:tc>
        <w:tc>
          <w:tcPr>
            <w:tcW w:w="2226" w:type="dxa"/>
          </w:tcPr>
          <w:p w14:paraId="167EE1A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CC.9-12.S.CP.4</w:t>
            </w:r>
          </w:p>
        </w:tc>
      </w:tr>
      <w:tr w:rsidR="00C22376" w14:paraId="12A012D0" w14:textId="77777777">
        <w:trPr>
          <w:trHeight w:val="220"/>
        </w:trPr>
        <w:tc>
          <w:tcPr>
            <w:tcW w:w="2425" w:type="dxa"/>
            <w:vMerge/>
            <w:vAlign w:val="center"/>
          </w:tcPr>
          <w:p w14:paraId="39E724D2" w14:textId="77777777" w:rsidR="00C22376" w:rsidRDefault="00C22376">
            <w:pPr>
              <w:widowControl w:val="0"/>
              <w:rPr>
                <w:rFonts w:ascii="Times New Roman" w:eastAsia="Times New Roman" w:hAnsi="Times New Roman" w:cs="Times New Roman"/>
              </w:rPr>
            </w:pPr>
          </w:p>
        </w:tc>
        <w:tc>
          <w:tcPr>
            <w:tcW w:w="236" w:type="dxa"/>
          </w:tcPr>
          <w:p w14:paraId="737C60E1" w14:textId="77777777" w:rsidR="00C22376" w:rsidRDefault="00C22376">
            <w:pPr>
              <w:rPr>
                <w:rFonts w:ascii="Times New Roman" w:eastAsia="Times New Roman" w:hAnsi="Times New Roman" w:cs="Times New Roman"/>
                <w:b/>
                <w:u w:val="single"/>
              </w:rPr>
            </w:pPr>
          </w:p>
        </w:tc>
        <w:tc>
          <w:tcPr>
            <w:tcW w:w="1125" w:type="dxa"/>
          </w:tcPr>
          <w:p w14:paraId="059D9AB8"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17.3</w:t>
            </w:r>
          </w:p>
        </w:tc>
        <w:tc>
          <w:tcPr>
            <w:tcW w:w="5053" w:type="dxa"/>
          </w:tcPr>
          <w:p w14:paraId="0A45257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Mutually Exclusive and Inclusive Events</w:t>
            </w:r>
          </w:p>
        </w:tc>
        <w:tc>
          <w:tcPr>
            <w:tcW w:w="2226" w:type="dxa"/>
          </w:tcPr>
          <w:p w14:paraId="19BA140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CC.9-12.S.CP.6</w:t>
            </w:r>
          </w:p>
        </w:tc>
      </w:tr>
      <w:tr w:rsidR="00C22376" w14:paraId="09DF7480" w14:textId="77777777">
        <w:trPr>
          <w:trHeight w:val="220"/>
        </w:trPr>
        <w:tc>
          <w:tcPr>
            <w:tcW w:w="2425" w:type="dxa"/>
            <w:vMerge/>
            <w:vAlign w:val="center"/>
          </w:tcPr>
          <w:p w14:paraId="21FE721B" w14:textId="77777777" w:rsidR="00C22376" w:rsidRDefault="00C22376">
            <w:pPr>
              <w:widowControl w:val="0"/>
              <w:rPr>
                <w:rFonts w:ascii="Times New Roman" w:eastAsia="Times New Roman" w:hAnsi="Times New Roman" w:cs="Times New Roman"/>
              </w:rPr>
            </w:pPr>
          </w:p>
        </w:tc>
        <w:tc>
          <w:tcPr>
            <w:tcW w:w="8640" w:type="dxa"/>
            <w:gridSpan w:val="4"/>
          </w:tcPr>
          <w:p w14:paraId="396C46A8"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Module 18 – Probability and Decision Making </w:t>
            </w:r>
          </w:p>
        </w:tc>
      </w:tr>
      <w:tr w:rsidR="00C22376" w14:paraId="24544B25" w14:textId="77777777">
        <w:trPr>
          <w:trHeight w:val="220"/>
        </w:trPr>
        <w:tc>
          <w:tcPr>
            <w:tcW w:w="2425" w:type="dxa"/>
            <w:vMerge/>
            <w:vAlign w:val="center"/>
          </w:tcPr>
          <w:p w14:paraId="5C850154" w14:textId="77777777" w:rsidR="00C22376" w:rsidRDefault="00C22376">
            <w:pPr>
              <w:widowControl w:val="0"/>
              <w:rPr>
                <w:rFonts w:ascii="Times New Roman" w:eastAsia="Times New Roman" w:hAnsi="Times New Roman" w:cs="Times New Roman"/>
                <w:b/>
                <w:u w:val="single"/>
              </w:rPr>
            </w:pPr>
          </w:p>
        </w:tc>
        <w:tc>
          <w:tcPr>
            <w:tcW w:w="236" w:type="dxa"/>
          </w:tcPr>
          <w:p w14:paraId="7590E182" w14:textId="77777777" w:rsidR="00C22376" w:rsidRDefault="00C22376">
            <w:pPr>
              <w:rPr>
                <w:rFonts w:ascii="Times New Roman" w:eastAsia="Times New Roman" w:hAnsi="Times New Roman" w:cs="Times New Roman"/>
                <w:b/>
                <w:u w:val="single"/>
              </w:rPr>
            </w:pPr>
          </w:p>
        </w:tc>
        <w:tc>
          <w:tcPr>
            <w:tcW w:w="1125" w:type="dxa"/>
          </w:tcPr>
          <w:p w14:paraId="52282AF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18.1</w:t>
            </w:r>
          </w:p>
        </w:tc>
        <w:tc>
          <w:tcPr>
            <w:tcW w:w="5053" w:type="dxa"/>
          </w:tcPr>
          <w:p w14:paraId="6A043CF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Conditional Probability</w:t>
            </w:r>
          </w:p>
        </w:tc>
        <w:tc>
          <w:tcPr>
            <w:tcW w:w="2226" w:type="dxa"/>
          </w:tcPr>
          <w:p w14:paraId="3FA47CCB"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CC.9-12.S.CP.4</w:t>
            </w:r>
          </w:p>
        </w:tc>
      </w:tr>
      <w:tr w:rsidR="00C22376" w14:paraId="4C4E529C" w14:textId="77777777">
        <w:trPr>
          <w:trHeight w:val="220"/>
        </w:trPr>
        <w:tc>
          <w:tcPr>
            <w:tcW w:w="2425" w:type="dxa"/>
            <w:vMerge/>
            <w:vAlign w:val="center"/>
          </w:tcPr>
          <w:p w14:paraId="50D38449" w14:textId="77777777" w:rsidR="00C22376" w:rsidRDefault="00C22376">
            <w:pPr>
              <w:widowControl w:val="0"/>
              <w:rPr>
                <w:rFonts w:ascii="Times New Roman" w:eastAsia="Times New Roman" w:hAnsi="Times New Roman" w:cs="Times New Roman"/>
              </w:rPr>
            </w:pPr>
          </w:p>
        </w:tc>
        <w:tc>
          <w:tcPr>
            <w:tcW w:w="236" w:type="dxa"/>
          </w:tcPr>
          <w:p w14:paraId="5D86C70C" w14:textId="77777777" w:rsidR="00C22376" w:rsidRDefault="00C22376">
            <w:pPr>
              <w:rPr>
                <w:rFonts w:ascii="Times New Roman" w:eastAsia="Times New Roman" w:hAnsi="Times New Roman" w:cs="Times New Roman"/>
                <w:b/>
                <w:u w:val="single"/>
              </w:rPr>
            </w:pPr>
          </w:p>
        </w:tc>
        <w:tc>
          <w:tcPr>
            <w:tcW w:w="1125" w:type="dxa"/>
          </w:tcPr>
          <w:p w14:paraId="168F1218"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18.2</w:t>
            </w:r>
          </w:p>
        </w:tc>
        <w:tc>
          <w:tcPr>
            <w:tcW w:w="5053" w:type="dxa"/>
          </w:tcPr>
          <w:p w14:paraId="09B5EA6E"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Dependent and Independent Events</w:t>
            </w:r>
          </w:p>
        </w:tc>
        <w:tc>
          <w:tcPr>
            <w:tcW w:w="2226" w:type="dxa"/>
          </w:tcPr>
          <w:p w14:paraId="22EF2AE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CC.9-12.S.CP.2</w:t>
            </w:r>
          </w:p>
        </w:tc>
      </w:tr>
      <w:tr w:rsidR="00C22376" w14:paraId="30C9577D" w14:textId="77777777">
        <w:trPr>
          <w:trHeight w:val="220"/>
        </w:trPr>
        <w:tc>
          <w:tcPr>
            <w:tcW w:w="2425" w:type="dxa"/>
            <w:vMerge/>
            <w:vAlign w:val="center"/>
          </w:tcPr>
          <w:p w14:paraId="73C41152" w14:textId="77777777" w:rsidR="00C22376" w:rsidRDefault="00C22376">
            <w:pPr>
              <w:widowControl w:val="0"/>
              <w:rPr>
                <w:rFonts w:ascii="Times New Roman" w:eastAsia="Times New Roman" w:hAnsi="Times New Roman" w:cs="Times New Roman"/>
              </w:rPr>
            </w:pPr>
          </w:p>
        </w:tc>
        <w:tc>
          <w:tcPr>
            <w:tcW w:w="236" w:type="dxa"/>
          </w:tcPr>
          <w:p w14:paraId="43D97126" w14:textId="77777777" w:rsidR="00C22376" w:rsidRDefault="00C22376">
            <w:pPr>
              <w:rPr>
                <w:rFonts w:ascii="Times New Roman" w:eastAsia="Times New Roman" w:hAnsi="Times New Roman" w:cs="Times New Roman"/>
                <w:b/>
                <w:u w:val="single"/>
              </w:rPr>
            </w:pPr>
          </w:p>
        </w:tc>
        <w:tc>
          <w:tcPr>
            <w:tcW w:w="1125" w:type="dxa"/>
          </w:tcPr>
          <w:p w14:paraId="07D68A1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18.3</w:t>
            </w:r>
          </w:p>
        </w:tc>
        <w:tc>
          <w:tcPr>
            <w:tcW w:w="5053" w:type="dxa"/>
          </w:tcPr>
          <w:p w14:paraId="4C7D1CB4"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Analyze Decisions</w:t>
            </w:r>
          </w:p>
        </w:tc>
        <w:tc>
          <w:tcPr>
            <w:tcW w:w="2226" w:type="dxa"/>
          </w:tcPr>
          <w:p w14:paraId="76C2F8A2"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CC.9-12.S.CP.6</w:t>
            </w:r>
          </w:p>
        </w:tc>
      </w:tr>
      <w:tr w:rsidR="00C22376" w14:paraId="1BDD3358" w14:textId="77777777">
        <w:trPr>
          <w:trHeight w:val="220"/>
        </w:trPr>
        <w:tc>
          <w:tcPr>
            <w:tcW w:w="2425" w:type="dxa"/>
            <w:vMerge w:val="restart"/>
            <w:shd w:val="clear" w:color="auto" w:fill="FFE599"/>
          </w:tcPr>
          <w:p w14:paraId="372E1AF8" w14:textId="77777777" w:rsidR="00C22376" w:rsidRDefault="00C22376">
            <w:pPr>
              <w:rPr>
                <w:rFonts w:ascii="Times New Roman" w:eastAsia="Times New Roman" w:hAnsi="Times New Roman" w:cs="Times New Roman"/>
                <w:b/>
                <w:u w:val="single"/>
              </w:rPr>
            </w:pPr>
          </w:p>
          <w:p w14:paraId="7ECD7DA6" w14:textId="77777777" w:rsidR="00C22376" w:rsidRDefault="00000000">
            <w:pPr>
              <w:jc w:val="center"/>
              <w:rPr>
                <w:rFonts w:ascii="Times New Roman" w:eastAsia="Times New Roman" w:hAnsi="Times New Roman" w:cs="Times New Roman"/>
                <w:b/>
                <w:u w:val="single"/>
              </w:rPr>
            </w:pPr>
            <w:r>
              <w:rPr>
                <w:rFonts w:ascii="Times New Roman" w:eastAsia="Times New Roman" w:hAnsi="Times New Roman" w:cs="Times New Roman"/>
                <w:b/>
                <w:sz w:val="20"/>
                <w:szCs w:val="20"/>
              </w:rPr>
              <w:t>Days 143-158</w:t>
            </w:r>
          </w:p>
        </w:tc>
        <w:tc>
          <w:tcPr>
            <w:tcW w:w="8640" w:type="dxa"/>
            <w:gridSpan w:val="4"/>
            <w:shd w:val="clear" w:color="auto" w:fill="FFE599"/>
          </w:tcPr>
          <w:p w14:paraId="2C5A362D"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 xml:space="preserve">Unit 9 – Statistics </w:t>
            </w:r>
          </w:p>
        </w:tc>
      </w:tr>
      <w:tr w:rsidR="00C22376" w14:paraId="2010E2D6" w14:textId="77777777">
        <w:trPr>
          <w:trHeight w:val="220"/>
        </w:trPr>
        <w:tc>
          <w:tcPr>
            <w:tcW w:w="2425" w:type="dxa"/>
            <w:vMerge/>
            <w:vAlign w:val="center"/>
          </w:tcPr>
          <w:p w14:paraId="10076607" w14:textId="77777777" w:rsidR="00C22376" w:rsidRDefault="00C22376">
            <w:pPr>
              <w:jc w:val="center"/>
              <w:rPr>
                <w:rFonts w:ascii="Times New Roman" w:eastAsia="Times New Roman" w:hAnsi="Times New Roman" w:cs="Times New Roman"/>
                <w:b/>
                <w:u w:val="single"/>
              </w:rPr>
            </w:pPr>
          </w:p>
        </w:tc>
        <w:tc>
          <w:tcPr>
            <w:tcW w:w="8640" w:type="dxa"/>
            <w:gridSpan w:val="4"/>
          </w:tcPr>
          <w:p w14:paraId="06E1D0B8"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19 – Data Distributions</w:t>
            </w:r>
          </w:p>
        </w:tc>
      </w:tr>
      <w:tr w:rsidR="00C22376" w14:paraId="76BDF00B" w14:textId="77777777">
        <w:trPr>
          <w:trHeight w:val="220"/>
        </w:trPr>
        <w:tc>
          <w:tcPr>
            <w:tcW w:w="2425" w:type="dxa"/>
            <w:vMerge/>
            <w:vAlign w:val="center"/>
          </w:tcPr>
          <w:p w14:paraId="42DAE3DD" w14:textId="77777777" w:rsidR="00C22376" w:rsidRDefault="00C22376">
            <w:pPr>
              <w:widowControl w:val="0"/>
              <w:rPr>
                <w:rFonts w:ascii="Times New Roman" w:eastAsia="Times New Roman" w:hAnsi="Times New Roman" w:cs="Times New Roman"/>
                <w:b/>
                <w:u w:val="single"/>
              </w:rPr>
            </w:pPr>
          </w:p>
        </w:tc>
        <w:tc>
          <w:tcPr>
            <w:tcW w:w="236" w:type="dxa"/>
          </w:tcPr>
          <w:p w14:paraId="626470FF" w14:textId="77777777" w:rsidR="00C22376" w:rsidRDefault="00C22376">
            <w:pPr>
              <w:rPr>
                <w:rFonts w:ascii="Times New Roman" w:eastAsia="Times New Roman" w:hAnsi="Times New Roman" w:cs="Times New Roman"/>
                <w:b/>
                <w:u w:val="single"/>
              </w:rPr>
            </w:pPr>
          </w:p>
        </w:tc>
        <w:tc>
          <w:tcPr>
            <w:tcW w:w="1125" w:type="dxa"/>
          </w:tcPr>
          <w:p w14:paraId="424FCD1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19.1</w:t>
            </w:r>
          </w:p>
        </w:tc>
        <w:tc>
          <w:tcPr>
            <w:tcW w:w="5053" w:type="dxa"/>
          </w:tcPr>
          <w:p w14:paraId="0A7AC44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Probability Distributions</w:t>
            </w:r>
          </w:p>
        </w:tc>
        <w:tc>
          <w:tcPr>
            <w:tcW w:w="2226" w:type="dxa"/>
          </w:tcPr>
          <w:p w14:paraId="22C83C4C"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CC.9-12.S.ID.4</w:t>
            </w:r>
          </w:p>
        </w:tc>
      </w:tr>
      <w:tr w:rsidR="00C22376" w14:paraId="4646D76E" w14:textId="77777777">
        <w:trPr>
          <w:trHeight w:val="220"/>
        </w:trPr>
        <w:tc>
          <w:tcPr>
            <w:tcW w:w="2425" w:type="dxa"/>
            <w:vMerge/>
            <w:vAlign w:val="center"/>
          </w:tcPr>
          <w:p w14:paraId="6FAEDE4A" w14:textId="77777777" w:rsidR="00C22376" w:rsidRDefault="00C22376">
            <w:pPr>
              <w:widowControl w:val="0"/>
              <w:rPr>
                <w:rFonts w:ascii="Times New Roman" w:eastAsia="Times New Roman" w:hAnsi="Times New Roman" w:cs="Times New Roman"/>
              </w:rPr>
            </w:pPr>
          </w:p>
        </w:tc>
        <w:tc>
          <w:tcPr>
            <w:tcW w:w="236" w:type="dxa"/>
          </w:tcPr>
          <w:p w14:paraId="2292A64F" w14:textId="77777777" w:rsidR="00C22376" w:rsidRDefault="00C22376">
            <w:pPr>
              <w:rPr>
                <w:rFonts w:ascii="Times New Roman" w:eastAsia="Times New Roman" w:hAnsi="Times New Roman" w:cs="Times New Roman"/>
                <w:b/>
                <w:u w:val="single"/>
              </w:rPr>
            </w:pPr>
          </w:p>
        </w:tc>
        <w:tc>
          <w:tcPr>
            <w:tcW w:w="1125" w:type="dxa"/>
          </w:tcPr>
          <w:p w14:paraId="6F02EE0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19.2</w:t>
            </w:r>
          </w:p>
        </w:tc>
        <w:tc>
          <w:tcPr>
            <w:tcW w:w="5053" w:type="dxa"/>
          </w:tcPr>
          <w:p w14:paraId="5E73624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Normal Distributions</w:t>
            </w:r>
          </w:p>
        </w:tc>
        <w:tc>
          <w:tcPr>
            <w:tcW w:w="2226" w:type="dxa"/>
          </w:tcPr>
          <w:p w14:paraId="0B8D496F"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CC.9-12.S.MD.3</w:t>
            </w:r>
          </w:p>
        </w:tc>
      </w:tr>
      <w:tr w:rsidR="00C22376" w14:paraId="0065EF0F" w14:textId="77777777">
        <w:trPr>
          <w:trHeight w:val="220"/>
        </w:trPr>
        <w:tc>
          <w:tcPr>
            <w:tcW w:w="2425" w:type="dxa"/>
            <w:vMerge/>
            <w:vAlign w:val="center"/>
          </w:tcPr>
          <w:p w14:paraId="26C361F7" w14:textId="77777777" w:rsidR="00C22376" w:rsidRDefault="00C22376">
            <w:pPr>
              <w:widowControl w:val="0"/>
              <w:rPr>
                <w:rFonts w:ascii="Times New Roman" w:eastAsia="Times New Roman" w:hAnsi="Times New Roman" w:cs="Times New Roman"/>
              </w:rPr>
            </w:pPr>
          </w:p>
        </w:tc>
        <w:tc>
          <w:tcPr>
            <w:tcW w:w="236" w:type="dxa"/>
          </w:tcPr>
          <w:p w14:paraId="309213C1" w14:textId="77777777" w:rsidR="00C22376" w:rsidRDefault="00C22376">
            <w:pPr>
              <w:rPr>
                <w:rFonts w:ascii="Times New Roman" w:eastAsia="Times New Roman" w:hAnsi="Times New Roman" w:cs="Times New Roman"/>
                <w:b/>
                <w:u w:val="single"/>
              </w:rPr>
            </w:pPr>
          </w:p>
        </w:tc>
        <w:tc>
          <w:tcPr>
            <w:tcW w:w="1125" w:type="dxa"/>
          </w:tcPr>
          <w:p w14:paraId="6F0C907A"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19.3</w:t>
            </w:r>
          </w:p>
        </w:tc>
        <w:tc>
          <w:tcPr>
            <w:tcW w:w="5053" w:type="dxa"/>
          </w:tcPr>
          <w:p w14:paraId="500F8F7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Data-Gathering Techniques</w:t>
            </w:r>
          </w:p>
        </w:tc>
        <w:tc>
          <w:tcPr>
            <w:tcW w:w="2226" w:type="dxa"/>
          </w:tcPr>
          <w:p w14:paraId="7FFF4E2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CC.9-12.S.IC.3</w:t>
            </w:r>
          </w:p>
        </w:tc>
      </w:tr>
      <w:tr w:rsidR="00C22376" w14:paraId="4D6029C0" w14:textId="77777777">
        <w:trPr>
          <w:trHeight w:val="220"/>
        </w:trPr>
        <w:tc>
          <w:tcPr>
            <w:tcW w:w="2425" w:type="dxa"/>
            <w:vMerge/>
            <w:vAlign w:val="center"/>
          </w:tcPr>
          <w:p w14:paraId="6190D19D" w14:textId="77777777" w:rsidR="00C22376" w:rsidRDefault="00C22376">
            <w:pPr>
              <w:widowControl w:val="0"/>
              <w:rPr>
                <w:rFonts w:ascii="Times New Roman" w:eastAsia="Times New Roman" w:hAnsi="Times New Roman" w:cs="Times New Roman"/>
              </w:rPr>
            </w:pPr>
          </w:p>
        </w:tc>
        <w:tc>
          <w:tcPr>
            <w:tcW w:w="236" w:type="dxa"/>
          </w:tcPr>
          <w:p w14:paraId="0BC6529A" w14:textId="77777777" w:rsidR="00C22376" w:rsidRDefault="00C22376">
            <w:pPr>
              <w:rPr>
                <w:rFonts w:ascii="Times New Roman" w:eastAsia="Times New Roman" w:hAnsi="Times New Roman" w:cs="Times New Roman"/>
                <w:b/>
                <w:u w:val="single"/>
              </w:rPr>
            </w:pPr>
          </w:p>
        </w:tc>
        <w:tc>
          <w:tcPr>
            <w:tcW w:w="1125" w:type="dxa"/>
          </w:tcPr>
          <w:p w14:paraId="525B8249"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19.4</w:t>
            </w:r>
          </w:p>
        </w:tc>
        <w:tc>
          <w:tcPr>
            <w:tcW w:w="5053" w:type="dxa"/>
          </w:tcPr>
          <w:p w14:paraId="1BA20808"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Sampling Distributions</w:t>
            </w:r>
          </w:p>
        </w:tc>
        <w:tc>
          <w:tcPr>
            <w:tcW w:w="2226" w:type="dxa"/>
          </w:tcPr>
          <w:p w14:paraId="321AE8C2"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CC.9-12.S.IC.3</w:t>
            </w:r>
          </w:p>
        </w:tc>
      </w:tr>
      <w:tr w:rsidR="00C22376" w14:paraId="1BA85C98" w14:textId="77777777">
        <w:trPr>
          <w:trHeight w:val="220"/>
        </w:trPr>
        <w:tc>
          <w:tcPr>
            <w:tcW w:w="2425" w:type="dxa"/>
            <w:vMerge/>
            <w:vAlign w:val="center"/>
          </w:tcPr>
          <w:p w14:paraId="7D2E8B54" w14:textId="77777777" w:rsidR="00C22376" w:rsidRDefault="00C22376">
            <w:pPr>
              <w:widowControl w:val="0"/>
              <w:rPr>
                <w:rFonts w:ascii="Times New Roman" w:eastAsia="Times New Roman" w:hAnsi="Times New Roman" w:cs="Times New Roman"/>
              </w:rPr>
            </w:pPr>
          </w:p>
        </w:tc>
        <w:tc>
          <w:tcPr>
            <w:tcW w:w="8640" w:type="dxa"/>
            <w:gridSpan w:val="4"/>
          </w:tcPr>
          <w:p w14:paraId="7DA41AE2" w14:textId="77777777" w:rsidR="00C22376"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Module 20 – Make Inferences from Data</w:t>
            </w:r>
          </w:p>
        </w:tc>
      </w:tr>
      <w:tr w:rsidR="00C22376" w14:paraId="22B99C1A" w14:textId="77777777">
        <w:trPr>
          <w:trHeight w:val="220"/>
        </w:trPr>
        <w:tc>
          <w:tcPr>
            <w:tcW w:w="2425" w:type="dxa"/>
            <w:vMerge/>
            <w:vAlign w:val="center"/>
          </w:tcPr>
          <w:p w14:paraId="24F4FCE0" w14:textId="77777777" w:rsidR="00C22376" w:rsidRDefault="00C22376">
            <w:pPr>
              <w:widowControl w:val="0"/>
              <w:rPr>
                <w:rFonts w:ascii="Times New Roman" w:eastAsia="Times New Roman" w:hAnsi="Times New Roman" w:cs="Times New Roman"/>
                <w:b/>
                <w:u w:val="single"/>
              </w:rPr>
            </w:pPr>
          </w:p>
        </w:tc>
        <w:tc>
          <w:tcPr>
            <w:tcW w:w="236" w:type="dxa"/>
          </w:tcPr>
          <w:p w14:paraId="6595E60E" w14:textId="77777777" w:rsidR="00C22376" w:rsidRDefault="00C22376">
            <w:pPr>
              <w:rPr>
                <w:rFonts w:ascii="Times New Roman" w:eastAsia="Times New Roman" w:hAnsi="Times New Roman" w:cs="Times New Roman"/>
                <w:b/>
                <w:u w:val="single"/>
              </w:rPr>
            </w:pPr>
          </w:p>
        </w:tc>
        <w:tc>
          <w:tcPr>
            <w:tcW w:w="1125" w:type="dxa"/>
          </w:tcPr>
          <w:p w14:paraId="42A7884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20.1</w:t>
            </w:r>
          </w:p>
        </w:tc>
        <w:tc>
          <w:tcPr>
            <w:tcW w:w="5053" w:type="dxa"/>
          </w:tcPr>
          <w:p w14:paraId="30238919"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Confidence Intervals and Margins of Error</w:t>
            </w:r>
          </w:p>
        </w:tc>
        <w:tc>
          <w:tcPr>
            <w:tcW w:w="2226" w:type="dxa"/>
          </w:tcPr>
          <w:p w14:paraId="5E4F493D"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CC.9-12.S.IC.4</w:t>
            </w:r>
          </w:p>
        </w:tc>
      </w:tr>
      <w:tr w:rsidR="00C22376" w14:paraId="698846FD" w14:textId="77777777">
        <w:trPr>
          <w:trHeight w:val="220"/>
        </w:trPr>
        <w:tc>
          <w:tcPr>
            <w:tcW w:w="2425" w:type="dxa"/>
            <w:vMerge/>
            <w:vAlign w:val="center"/>
          </w:tcPr>
          <w:p w14:paraId="45A65D59" w14:textId="77777777" w:rsidR="00C22376" w:rsidRDefault="00C22376">
            <w:pPr>
              <w:widowControl w:val="0"/>
              <w:rPr>
                <w:rFonts w:ascii="Times New Roman" w:eastAsia="Times New Roman" w:hAnsi="Times New Roman" w:cs="Times New Roman"/>
              </w:rPr>
            </w:pPr>
          </w:p>
        </w:tc>
        <w:tc>
          <w:tcPr>
            <w:tcW w:w="236" w:type="dxa"/>
          </w:tcPr>
          <w:p w14:paraId="1A57F940" w14:textId="77777777" w:rsidR="00C22376" w:rsidRDefault="00C22376">
            <w:pPr>
              <w:rPr>
                <w:rFonts w:ascii="Times New Roman" w:eastAsia="Times New Roman" w:hAnsi="Times New Roman" w:cs="Times New Roman"/>
                <w:b/>
                <w:u w:val="single"/>
              </w:rPr>
            </w:pPr>
          </w:p>
        </w:tc>
        <w:tc>
          <w:tcPr>
            <w:tcW w:w="1125" w:type="dxa"/>
          </w:tcPr>
          <w:p w14:paraId="3C01BE87"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20.2</w:t>
            </w:r>
          </w:p>
        </w:tc>
        <w:tc>
          <w:tcPr>
            <w:tcW w:w="5053" w:type="dxa"/>
          </w:tcPr>
          <w:p w14:paraId="29F71650"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Surveys, Experiments, and Observational Studies</w:t>
            </w:r>
          </w:p>
        </w:tc>
        <w:tc>
          <w:tcPr>
            <w:tcW w:w="2226" w:type="dxa"/>
          </w:tcPr>
          <w:p w14:paraId="071FC9AB"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CC.9-12.S.IC.3</w:t>
            </w:r>
          </w:p>
        </w:tc>
      </w:tr>
      <w:tr w:rsidR="00C22376" w14:paraId="39909AE4" w14:textId="77777777">
        <w:trPr>
          <w:trHeight w:val="220"/>
        </w:trPr>
        <w:tc>
          <w:tcPr>
            <w:tcW w:w="2425" w:type="dxa"/>
            <w:vMerge/>
            <w:vAlign w:val="center"/>
          </w:tcPr>
          <w:p w14:paraId="2C1835A6" w14:textId="77777777" w:rsidR="00C22376" w:rsidRDefault="00C22376">
            <w:pPr>
              <w:widowControl w:val="0"/>
              <w:rPr>
                <w:rFonts w:ascii="Times New Roman" w:eastAsia="Times New Roman" w:hAnsi="Times New Roman" w:cs="Times New Roman"/>
              </w:rPr>
            </w:pPr>
          </w:p>
        </w:tc>
        <w:tc>
          <w:tcPr>
            <w:tcW w:w="236" w:type="dxa"/>
          </w:tcPr>
          <w:p w14:paraId="37CEDDB3" w14:textId="77777777" w:rsidR="00C22376" w:rsidRDefault="00C22376">
            <w:pPr>
              <w:rPr>
                <w:rFonts w:ascii="Times New Roman" w:eastAsia="Times New Roman" w:hAnsi="Times New Roman" w:cs="Times New Roman"/>
                <w:b/>
                <w:u w:val="single"/>
              </w:rPr>
            </w:pPr>
          </w:p>
        </w:tc>
        <w:tc>
          <w:tcPr>
            <w:tcW w:w="1125" w:type="dxa"/>
          </w:tcPr>
          <w:p w14:paraId="161BDEF1"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20.3</w:t>
            </w:r>
          </w:p>
        </w:tc>
        <w:tc>
          <w:tcPr>
            <w:tcW w:w="5053" w:type="dxa"/>
          </w:tcPr>
          <w:p w14:paraId="46447EE5"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Make Inferences from Expe - rimental Data</w:t>
            </w:r>
          </w:p>
        </w:tc>
        <w:tc>
          <w:tcPr>
            <w:tcW w:w="2226" w:type="dxa"/>
          </w:tcPr>
          <w:p w14:paraId="4CC4EBA3" w14:textId="77777777" w:rsidR="00C22376" w:rsidRDefault="00000000">
            <w:pPr>
              <w:rPr>
                <w:rFonts w:ascii="Times New Roman" w:eastAsia="Times New Roman" w:hAnsi="Times New Roman" w:cs="Times New Roman"/>
                <w:b/>
              </w:rPr>
            </w:pPr>
            <w:r>
              <w:rPr>
                <w:rFonts w:ascii="Times New Roman" w:eastAsia="Times New Roman" w:hAnsi="Times New Roman" w:cs="Times New Roman"/>
                <w:b/>
              </w:rPr>
              <w:t>CC.9-12.S.IC.5</w:t>
            </w:r>
          </w:p>
        </w:tc>
      </w:tr>
    </w:tbl>
    <w:p w14:paraId="7B92EC06" w14:textId="77777777" w:rsidR="00C22376" w:rsidRDefault="00C22376">
      <w:pPr>
        <w:spacing w:after="0" w:line="240" w:lineRule="auto"/>
        <w:ind w:firstLine="720"/>
        <w:rPr>
          <w:rFonts w:ascii="Times New Roman" w:eastAsia="Times New Roman" w:hAnsi="Times New Roman" w:cs="Times New Roman"/>
          <w:sz w:val="18"/>
          <w:szCs w:val="18"/>
          <w:u w:val="single"/>
        </w:rPr>
      </w:pPr>
    </w:p>
    <w:p w14:paraId="4E75A228" w14:textId="77777777" w:rsidR="00C22376"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0"/>
          <w:szCs w:val="20"/>
        </w:rPr>
        <w:t>Unit 1 (State Curriculum) - Modules:  2, 6, 8, 9, 10, 13, 14</w:t>
      </w:r>
    </w:p>
    <w:p w14:paraId="11DABBAA" w14:textId="77777777" w:rsidR="00C22376"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Unit 2 (State Curriculum) - Modules:  1, 3, 4, 5, 7, 11, 12</w:t>
      </w:r>
    </w:p>
    <w:p w14:paraId="0F5E2827" w14:textId="77777777" w:rsidR="00C22376"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Unit 3 (State Curriculum) - Modules:  15, 16</w:t>
      </w:r>
    </w:p>
    <w:p w14:paraId="2A3706E8" w14:textId="77777777" w:rsidR="00C22376" w:rsidRDefault="00000000">
      <w:pPr>
        <w:spacing w:after="0" w:line="240" w:lineRule="auto"/>
      </w:pPr>
      <w:r>
        <w:rPr>
          <w:rFonts w:ascii="Times New Roman" w:eastAsia="Times New Roman" w:hAnsi="Times New Roman" w:cs="Times New Roman"/>
          <w:sz w:val="20"/>
          <w:szCs w:val="20"/>
        </w:rPr>
        <w:t>Unit 4 (State Curriculum) - Modules:  17, 18, 19, 20</w:t>
      </w:r>
    </w:p>
    <w:p w14:paraId="1C10C89A" w14:textId="77777777" w:rsidR="00C22376" w:rsidRDefault="00C22376">
      <w:pPr>
        <w:pBdr>
          <w:top w:val="nil"/>
          <w:left w:val="nil"/>
          <w:bottom w:val="nil"/>
          <w:right w:val="nil"/>
          <w:between w:val="nil"/>
        </w:pBdr>
        <w:spacing w:line="240" w:lineRule="auto"/>
        <w:rPr>
          <w:rFonts w:ascii="Times New Roman" w:eastAsia="Times New Roman" w:hAnsi="Times New Roman" w:cs="Times New Roman"/>
          <w:sz w:val="20"/>
          <w:szCs w:val="20"/>
        </w:rPr>
      </w:pPr>
    </w:p>
    <w:sectPr w:rsidR="00C22376">
      <w:headerReference w:type="default" r:id="rId176"/>
      <w:footerReference w:type="default" r:id="rId177"/>
      <w:footerReference w:type="first" r:id="rId178"/>
      <w:pgSz w:w="15840" w:h="12240" w:orient="landscape"/>
      <w:pgMar w:top="1296" w:right="432" w:bottom="1008" w:left="432"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C98EE" w14:textId="77777777" w:rsidR="00C522FE" w:rsidRDefault="00C522FE">
      <w:pPr>
        <w:spacing w:after="0" w:line="240" w:lineRule="auto"/>
      </w:pPr>
      <w:r>
        <w:separator/>
      </w:r>
    </w:p>
  </w:endnote>
  <w:endnote w:type="continuationSeparator" w:id="0">
    <w:p w14:paraId="6D2B71BB" w14:textId="77777777" w:rsidR="00C522FE" w:rsidRDefault="00C52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Bangla M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DFD9" w14:textId="77777777" w:rsidR="00C22376" w:rsidRDefault="00000000">
    <w:pPr>
      <w:pBdr>
        <w:top w:val="single" w:sz="4" w:space="0" w:color="D9D9D9"/>
        <w:left w:val="nil"/>
        <w:bottom w:val="nil"/>
        <w:right w:val="nil"/>
        <w:between w:val="nil"/>
      </w:pBdr>
      <w:tabs>
        <w:tab w:val="center" w:pos="4320"/>
        <w:tab w:val="right" w:pos="8640"/>
      </w:tabs>
      <w:spacing w:after="0" w:line="240" w:lineRule="auto"/>
      <w:ind w:left="360"/>
      <w:rPr>
        <w:b/>
        <w:color w:val="000000"/>
      </w:rPr>
    </w:pPr>
    <w:r>
      <w:rPr>
        <w:color w:val="000000"/>
      </w:rPr>
      <w:fldChar w:fldCharType="begin"/>
    </w:r>
    <w:r>
      <w:rPr>
        <w:color w:val="000000"/>
      </w:rPr>
      <w:instrText>PAGE</w:instrText>
    </w:r>
    <w:r>
      <w:rPr>
        <w:color w:val="000000"/>
      </w:rPr>
      <w:fldChar w:fldCharType="separate"/>
    </w:r>
    <w:r w:rsidR="0020461F">
      <w:rPr>
        <w:noProof/>
        <w:color w:val="000000"/>
      </w:rPr>
      <w:t>1</w:t>
    </w:r>
    <w:r>
      <w:rPr>
        <w:color w:val="000000"/>
      </w:rPr>
      <w:fldChar w:fldCharType="end"/>
    </w:r>
    <w:r>
      <w:rPr>
        <w:rFonts w:ascii="Times New Roman" w:eastAsia="Times New Roman" w:hAnsi="Times New Roman" w:cs="Times New Roman"/>
        <w:b/>
        <w:color w:val="000000"/>
      </w:rPr>
      <w:t xml:space="preserve"> | </w:t>
    </w:r>
    <w:r>
      <w:rPr>
        <w:rFonts w:ascii="Times New Roman" w:eastAsia="Times New Roman" w:hAnsi="Times New Roman" w:cs="Times New Roman"/>
        <w:color w:val="7F7F7F"/>
        <w:sz w:val="20"/>
        <w:szCs w:val="20"/>
      </w:rPr>
      <w:t>Page</w:t>
    </w:r>
    <w:r>
      <w:rPr>
        <w:color w:val="7F7F7F"/>
      </w:rPr>
      <w:t xml:space="preserve"> </w:t>
    </w:r>
    <w:r>
      <w:rPr>
        <w:color w:val="7F7F7F"/>
      </w:rPr>
      <w:tab/>
    </w:r>
    <w:r>
      <w:rPr>
        <w:color w:val="7F7F7F"/>
      </w:rPr>
      <w:tab/>
    </w:r>
    <w:r>
      <w:rPr>
        <w:noProof/>
      </w:rPr>
      <mc:AlternateContent>
        <mc:Choice Requires="wpg">
          <w:drawing>
            <wp:anchor distT="0" distB="0" distL="114300" distR="114300" simplePos="0" relativeHeight="251658240" behindDoc="0" locked="0" layoutInCell="1" hidden="0" allowOverlap="1" wp14:anchorId="59CDC1D6" wp14:editId="45920A9B">
              <wp:simplePos x="0" y="0"/>
              <wp:positionH relativeFrom="column">
                <wp:posOffset>1701800</wp:posOffset>
              </wp:positionH>
              <wp:positionV relativeFrom="paragraph">
                <wp:posOffset>-76199</wp:posOffset>
              </wp:positionV>
              <wp:extent cx="5201920" cy="461010"/>
              <wp:effectExtent l="0" t="0" r="0" b="0"/>
              <wp:wrapNone/>
              <wp:docPr id="2" name="Group 2"/>
              <wp:cNvGraphicFramePr/>
              <a:graphic xmlns:a="http://schemas.openxmlformats.org/drawingml/2006/main">
                <a:graphicData uri="http://schemas.microsoft.com/office/word/2010/wordprocessingGroup">
                  <wpg:wgp>
                    <wpg:cNvGrpSpPr/>
                    <wpg:grpSpPr>
                      <a:xfrm>
                        <a:off x="0" y="0"/>
                        <a:ext cx="5201920" cy="461010"/>
                        <a:chOff x="2745025" y="3549475"/>
                        <a:chExt cx="5201950" cy="461050"/>
                      </a:xfrm>
                    </wpg:grpSpPr>
                    <wpg:grpSp>
                      <wpg:cNvPr id="1" name="Group 1"/>
                      <wpg:cNvGrpSpPr/>
                      <wpg:grpSpPr>
                        <a:xfrm>
                          <a:off x="2745040" y="3549495"/>
                          <a:ext cx="5201920" cy="461010"/>
                          <a:chOff x="0" y="0"/>
                          <a:chExt cx="5201920" cy="461010"/>
                        </a:xfrm>
                      </wpg:grpSpPr>
                      <wps:wsp>
                        <wps:cNvPr id="4" name="Rectangle 4"/>
                        <wps:cNvSpPr/>
                        <wps:spPr>
                          <a:xfrm>
                            <a:off x="0" y="0"/>
                            <a:ext cx="5201900" cy="461000"/>
                          </a:xfrm>
                          <a:prstGeom prst="rect">
                            <a:avLst/>
                          </a:prstGeom>
                          <a:noFill/>
                          <a:ln>
                            <a:noFill/>
                          </a:ln>
                        </wps:spPr>
                        <wps:txbx>
                          <w:txbxContent>
                            <w:p w14:paraId="309743FC" w14:textId="77777777" w:rsidR="00C22376" w:rsidRDefault="00C22376">
                              <w:pPr>
                                <w:spacing w:after="0" w:line="240" w:lineRule="auto"/>
                                <w:textDirection w:val="btLr"/>
                              </w:pPr>
                            </w:p>
                          </w:txbxContent>
                        </wps:txbx>
                        <wps:bodyPr spcFirstLastPara="1" wrap="square" lIns="91425" tIns="91425" rIns="91425" bIns="91425" anchor="ctr" anchorCtr="0">
                          <a:noAutofit/>
                        </wps:bodyPr>
                      </wps:wsp>
                      <wps:wsp>
                        <wps:cNvPr id="5" name="Rectangle 5"/>
                        <wps:cNvSpPr/>
                        <wps:spPr>
                          <a:xfrm>
                            <a:off x="0" y="0"/>
                            <a:ext cx="5038090" cy="438150"/>
                          </a:xfrm>
                          <a:prstGeom prst="rect">
                            <a:avLst/>
                          </a:prstGeom>
                          <a:noFill/>
                          <a:ln>
                            <a:noFill/>
                          </a:ln>
                        </wps:spPr>
                        <wps:txbx>
                          <w:txbxContent>
                            <w:p w14:paraId="50EA616B" w14:textId="77777777" w:rsidR="00C22376"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wps:txbx>
                        <wps:bodyPr spcFirstLastPara="1" wrap="square" lIns="91425" tIns="45700" rIns="91425" bIns="45700" anchor="t" anchorCtr="0">
                          <a:noAutofit/>
                        </wps:bodyPr>
                      </wps:wsp>
                      <wpg:grpSp>
                        <wpg:cNvPr id="6" name="Group 6"/>
                        <wpg:cNvGrpSpPr/>
                        <wpg:grpSpPr>
                          <a:xfrm>
                            <a:off x="375920" y="41910"/>
                            <a:ext cx="4826000" cy="419100"/>
                            <a:chOff x="0" y="0"/>
                            <a:chExt cx="4826000" cy="419100"/>
                          </a:xfrm>
                        </wpg:grpSpPr>
                        <wps:wsp>
                          <wps:cNvPr id="7" name="Rectangle 7"/>
                          <wps:cNvSpPr/>
                          <wps:spPr>
                            <a:xfrm>
                              <a:off x="820420" y="0"/>
                              <a:ext cx="1187450" cy="419100"/>
                            </a:xfrm>
                            <a:prstGeom prst="rect">
                              <a:avLst/>
                            </a:prstGeom>
                            <a:noFill/>
                            <a:ln>
                              <a:noFill/>
                            </a:ln>
                          </wps:spPr>
                          <wps:txbx>
                            <w:txbxContent>
                              <w:p w14:paraId="31B8198E" w14:textId="77777777" w:rsidR="00C22376" w:rsidRDefault="00000000">
                                <w:pPr>
                                  <w:spacing w:before="120"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wps:txbx>
                          <wps:bodyPr spcFirstLastPara="1" wrap="square" lIns="91425" tIns="45700" rIns="91425" bIns="45700" anchor="t" anchorCtr="0">
                            <a:noAutofit/>
                          </wps:bodyPr>
                        </wps:wsp>
                        <wps:wsp>
                          <wps:cNvPr id="8" name="Rectangle 8"/>
                          <wps:cNvSpPr/>
                          <wps:spPr>
                            <a:xfrm>
                              <a:off x="1938020" y="76200"/>
                              <a:ext cx="2887980" cy="266065"/>
                            </a:xfrm>
                            <a:prstGeom prst="rect">
                              <a:avLst/>
                            </a:prstGeom>
                            <a:noFill/>
                            <a:ln>
                              <a:noFill/>
                            </a:ln>
                          </wps:spPr>
                          <wps:txbx>
                            <w:txbxContent>
                              <w:p w14:paraId="1EDA8E45" w14:textId="77777777" w:rsidR="00C22376" w:rsidRDefault="00000000">
                                <w:pPr>
                                  <w:spacing w:after="0" w:line="240" w:lineRule="auto"/>
                                  <w:ind w:left="200"/>
                                  <w:textDirection w:val="btLr"/>
                                </w:pPr>
                                <w:r>
                                  <w:rPr>
                                    <w:rFonts w:ascii="Times New Roman" w:eastAsia="Times New Roman" w:hAnsi="Times New Roman" w:cs="Times New Roman"/>
                                    <w:color w:val="000000"/>
                                    <w:sz w:val="20"/>
                                  </w:rPr>
                                  <w:t xml:space="preserve">Additional      |       * Benchmarked Standard    </w:t>
                                </w:r>
                              </w:p>
                              <w:p w14:paraId="4190A231" w14:textId="77777777" w:rsidR="00C22376" w:rsidRDefault="00C22376">
                                <w:pPr>
                                  <w:spacing w:line="275" w:lineRule="auto"/>
                                  <w:textDirection w:val="btLr"/>
                                </w:pPr>
                              </w:p>
                            </w:txbxContent>
                          </wps:txbx>
                          <wps:bodyPr spcFirstLastPara="1" wrap="square" lIns="91425" tIns="45700" rIns="91425" bIns="45700" anchor="t" anchorCtr="0">
                            <a:noAutofit/>
                          </wps:bodyPr>
                        </wps:wsp>
                        <wps:wsp>
                          <wps:cNvPr id="9" name="Rectangle 9"/>
                          <wps:cNvSpPr/>
                          <wps:spPr>
                            <a:xfrm>
                              <a:off x="0" y="69850"/>
                              <a:ext cx="890270" cy="266065"/>
                            </a:xfrm>
                            <a:prstGeom prst="rect">
                              <a:avLst/>
                            </a:prstGeom>
                            <a:noFill/>
                            <a:ln>
                              <a:noFill/>
                            </a:ln>
                          </wps:spPr>
                          <wps:txbx>
                            <w:txbxContent>
                              <w:p w14:paraId="0FAB529C" w14:textId="77777777" w:rsidR="00C22376" w:rsidRDefault="00000000">
                                <w:pPr>
                                  <w:spacing w:after="0" w:line="240" w:lineRule="auto"/>
                                  <w:ind w:left="200"/>
                                  <w:textDirection w:val="btLr"/>
                                </w:pPr>
                                <w:r>
                                  <w:rPr>
                                    <w:rFonts w:ascii="Times New Roman" w:eastAsia="Times New Roman" w:hAnsi="Times New Roman" w:cs="Times New Roman"/>
                                    <w:color w:val="000000"/>
                                    <w:sz w:val="20"/>
                                  </w:rPr>
                                  <w:t>Major</w:t>
                                </w:r>
                                <w:r>
                                  <w:rPr>
                                    <w:rFonts w:ascii="Bangla MN" w:eastAsia="Bangla MN" w:hAnsi="Bangla MN" w:cs="Bangla MN"/>
                                    <w:color w:val="000000"/>
                                    <w:sz w:val="18"/>
                                  </w:rPr>
                                  <w:t xml:space="preserve">  |  </w:t>
                                </w:r>
                              </w:p>
                              <w:p w14:paraId="3A8CDAC7" w14:textId="77777777" w:rsidR="00C22376" w:rsidRDefault="00C22376">
                                <w:pPr>
                                  <w:spacing w:line="275" w:lineRule="auto"/>
                                  <w:textDirection w:val="btLr"/>
                                </w:pPr>
                              </w:p>
                            </w:txbxContent>
                          </wps:txbx>
                          <wps:bodyPr spcFirstLastPara="1" wrap="square" lIns="91425" tIns="45700" rIns="91425" bIns="45700" anchor="t" anchorCtr="0">
                            <a:noAutofit/>
                          </wps:bodyPr>
                        </wps:wsp>
                      </wpg:grpSp>
                    </wpg:grpSp>
                  </wpg:wgp>
                </a:graphicData>
              </a:graphic>
            </wp:anchor>
          </w:drawing>
        </mc:Choice>
        <mc:Fallback>
          <w:pict>
            <v:group w14:anchorId="59CDC1D6" id="Group 2" o:spid="_x0000_s1026" style="position:absolute;left:0;text-align:left;margin-left:134pt;margin-top:-6pt;width:409.6pt;height:36.3pt;z-index:251658240" coordorigin="27450,35494" coordsize="52019,4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">
              <v:group id="Group 1" o:spid="_x0000_s1027" style="position:absolute;left:27450;top:35494;width:52019;height:4611" coordsize="52019,4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 o:spid="_x0000_s1028" style="position:absolute;width:52019;height:4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309743FC" w14:textId="77777777" w:rsidR="00C22376" w:rsidRDefault="00C22376">
                        <w:pPr>
                          <w:spacing w:after="0" w:line="240" w:lineRule="auto"/>
                          <w:textDirection w:val="btLr"/>
                        </w:pPr>
                      </w:p>
                    </w:txbxContent>
                  </v:textbox>
                </v:rect>
                <v:rect id="Rectangle 5" o:spid="_x0000_s1029" style="position:absolute;width:50380;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50EA616B" w14:textId="77777777" w:rsidR="00C22376"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v:textbox>
                </v:rect>
                <v:group id="Group 6" o:spid="_x0000_s1030" style="position:absolute;left:3759;top:419;width:48260;height:4191" coordsize="48260,4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1" style="position:absolute;left:8204;width:11874;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" filled="f" stroked="f">
                    <v:textbox inset="2.53958mm,1.2694mm,2.53958mm,1.2694mm">
                      <w:txbxContent>
                        <w:p w14:paraId="31B8198E" w14:textId="77777777" w:rsidR="00C22376" w:rsidRDefault="00000000">
                          <w:pPr>
                            <w:spacing w:before="120"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v:textbox>
                  </v:rect>
                  <v:rect id="Rectangle 8" o:spid="_x0000_s1032" style="position:absolute;left:19380;top:762;width:28880;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" filled="f" stroked="f">
                    <v:textbox inset="2.53958mm,1.2694mm,2.53958mm,1.2694mm">
                      <w:txbxContent>
                        <w:p w14:paraId="1EDA8E45" w14:textId="77777777" w:rsidR="00C22376" w:rsidRDefault="00000000">
                          <w:pPr>
                            <w:spacing w:after="0" w:line="240" w:lineRule="auto"/>
                            <w:ind w:left="200"/>
                            <w:textDirection w:val="btLr"/>
                          </w:pPr>
                          <w:r>
                            <w:rPr>
                              <w:rFonts w:ascii="Times New Roman" w:eastAsia="Times New Roman" w:hAnsi="Times New Roman" w:cs="Times New Roman"/>
                              <w:color w:val="000000"/>
                              <w:sz w:val="20"/>
                            </w:rPr>
                            <w:t xml:space="preserve">Additional      |       * Benchmarked Standard    </w:t>
                          </w:r>
                        </w:p>
                        <w:p w14:paraId="4190A231" w14:textId="77777777" w:rsidR="00C22376" w:rsidRDefault="00C22376">
                          <w:pPr>
                            <w:spacing w:line="275" w:lineRule="auto"/>
                            <w:textDirection w:val="btLr"/>
                          </w:pPr>
                        </w:p>
                      </w:txbxContent>
                    </v:textbox>
                  </v:rect>
                  <v:rect id="Rectangle 9" o:spid="_x0000_s1033" style="position:absolute;top:698;width:8902;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" filled="f" stroked="f">
                    <v:textbox inset="2.53958mm,1.2694mm,2.53958mm,1.2694mm">
                      <w:txbxContent>
                        <w:p w14:paraId="0FAB529C" w14:textId="77777777" w:rsidR="00C22376" w:rsidRDefault="00000000">
                          <w:pPr>
                            <w:spacing w:after="0" w:line="240" w:lineRule="auto"/>
                            <w:ind w:left="200"/>
                            <w:textDirection w:val="btLr"/>
                          </w:pPr>
                          <w:r>
                            <w:rPr>
                              <w:rFonts w:ascii="Times New Roman" w:eastAsia="Times New Roman" w:hAnsi="Times New Roman" w:cs="Times New Roman"/>
                              <w:color w:val="000000"/>
                              <w:sz w:val="20"/>
                            </w:rPr>
                            <w:t>Major</w:t>
                          </w:r>
                          <w:r>
                            <w:rPr>
                              <w:rFonts w:ascii="Bangla MN" w:eastAsia="Bangla MN" w:hAnsi="Bangla MN" w:cs="Bangla MN"/>
                              <w:color w:val="000000"/>
                              <w:sz w:val="18"/>
                            </w:rPr>
                            <w:t xml:space="preserve">  |  </w:t>
                          </w:r>
                        </w:p>
                        <w:p w14:paraId="3A8CDAC7" w14:textId="77777777" w:rsidR="00C22376" w:rsidRDefault="00C22376">
                          <w:pPr>
                            <w:spacing w:line="275" w:lineRule="auto"/>
                            <w:textDirection w:val="btLr"/>
                          </w:pPr>
                        </w:p>
                      </w:txbxContent>
                    </v:textbox>
                  </v:rect>
                </v:group>
              </v:group>
            </v:group>
          </w:pict>
        </mc:Fallback>
      </mc:AlternateContent>
    </w:r>
  </w:p>
  <w:p w14:paraId="21ED7860" w14:textId="77777777" w:rsidR="00C22376" w:rsidRDefault="00C22376">
    <w:pPr>
      <w:pBdr>
        <w:top w:val="nil"/>
        <w:left w:val="nil"/>
        <w:bottom w:val="nil"/>
        <w:right w:val="nil"/>
        <w:between w:val="nil"/>
      </w:pBdr>
      <w:tabs>
        <w:tab w:val="center" w:pos="4320"/>
        <w:tab w:val="right" w:pos="864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8DCA" w14:textId="77777777" w:rsidR="00C22376" w:rsidRDefault="00000000">
    <w:pPr>
      <w:pBdr>
        <w:top w:val="nil"/>
        <w:left w:val="nil"/>
        <w:bottom w:val="nil"/>
        <w:right w:val="nil"/>
        <w:between w:val="nil"/>
      </w:pBdr>
      <w:tabs>
        <w:tab w:val="center" w:pos="4320"/>
        <w:tab w:val="right" w:pos="8640"/>
      </w:tabs>
      <w:spacing w:after="0" w:line="240" w:lineRule="auto"/>
      <w:rPr>
        <w:color w:val="000000"/>
      </w:rPr>
    </w:pPr>
    <w:r>
      <w:rPr>
        <w:noProof/>
      </w:rPr>
      <mc:AlternateContent>
        <mc:Choice Requires="wpg">
          <w:drawing>
            <wp:anchor distT="0" distB="0" distL="114300" distR="114300" simplePos="0" relativeHeight="251659264" behindDoc="0" locked="0" layoutInCell="1" hidden="0" allowOverlap="1" wp14:anchorId="0EADAA50" wp14:editId="376B75E9">
              <wp:simplePos x="0" y="0"/>
              <wp:positionH relativeFrom="column">
                <wp:posOffset>1257300</wp:posOffset>
              </wp:positionH>
              <wp:positionV relativeFrom="paragraph">
                <wp:posOffset>0</wp:posOffset>
              </wp:positionV>
              <wp:extent cx="5201920" cy="461010"/>
              <wp:effectExtent l="0" t="0" r="0" b="0"/>
              <wp:wrapNone/>
              <wp:docPr id="10" name="Group 10"/>
              <wp:cNvGraphicFramePr/>
              <a:graphic xmlns:a="http://schemas.openxmlformats.org/drawingml/2006/main">
                <a:graphicData uri="http://schemas.microsoft.com/office/word/2010/wordprocessingGroup">
                  <wpg:wgp>
                    <wpg:cNvGrpSpPr/>
                    <wpg:grpSpPr>
                      <a:xfrm>
                        <a:off x="0" y="0"/>
                        <a:ext cx="5201920" cy="461010"/>
                        <a:chOff x="2745025" y="3549475"/>
                        <a:chExt cx="5201950" cy="461050"/>
                      </a:xfrm>
                    </wpg:grpSpPr>
                    <wpg:grpSp>
                      <wpg:cNvPr id="11" name="Group 11"/>
                      <wpg:cNvGrpSpPr/>
                      <wpg:grpSpPr>
                        <a:xfrm>
                          <a:off x="2745040" y="3549495"/>
                          <a:ext cx="5201920" cy="461010"/>
                          <a:chOff x="0" y="0"/>
                          <a:chExt cx="5201920" cy="461010"/>
                        </a:xfrm>
                      </wpg:grpSpPr>
                      <wps:wsp>
                        <wps:cNvPr id="12" name="Rectangle 12"/>
                        <wps:cNvSpPr/>
                        <wps:spPr>
                          <a:xfrm>
                            <a:off x="0" y="0"/>
                            <a:ext cx="5201900" cy="461000"/>
                          </a:xfrm>
                          <a:prstGeom prst="rect">
                            <a:avLst/>
                          </a:prstGeom>
                          <a:noFill/>
                          <a:ln>
                            <a:noFill/>
                          </a:ln>
                        </wps:spPr>
                        <wps:txbx>
                          <w:txbxContent>
                            <w:p w14:paraId="686A69A1" w14:textId="77777777" w:rsidR="00C22376" w:rsidRDefault="00C22376">
                              <w:pPr>
                                <w:spacing w:after="0" w:line="240" w:lineRule="auto"/>
                                <w:textDirection w:val="btLr"/>
                              </w:pPr>
                            </w:p>
                          </w:txbxContent>
                        </wps:txbx>
                        <wps:bodyPr spcFirstLastPara="1" wrap="square" lIns="91425" tIns="91425" rIns="91425" bIns="91425" anchor="ctr" anchorCtr="0">
                          <a:noAutofit/>
                        </wps:bodyPr>
                      </wps:wsp>
                      <wps:wsp>
                        <wps:cNvPr id="13" name="Rectangle 13"/>
                        <wps:cNvSpPr/>
                        <wps:spPr>
                          <a:xfrm>
                            <a:off x="0" y="0"/>
                            <a:ext cx="5038090" cy="438150"/>
                          </a:xfrm>
                          <a:prstGeom prst="rect">
                            <a:avLst/>
                          </a:prstGeom>
                          <a:noFill/>
                          <a:ln>
                            <a:noFill/>
                          </a:ln>
                        </wps:spPr>
                        <wps:txbx>
                          <w:txbxContent>
                            <w:p w14:paraId="58311A1E" w14:textId="77777777" w:rsidR="00C22376" w:rsidRDefault="00000000">
                              <w:pPr>
                                <w:spacing w:before="140" w:line="275" w:lineRule="auto"/>
                                <w:textDirection w:val="btLr"/>
                              </w:pPr>
                              <w:r>
                                <w:rPr>
                                  <w:rFonts w:ascii="Bangla MN" w:eastAsia="Bangla MN" w:hAnsi="Bangla MN" w:cs="Bangla MN"/>
                                  <w:color w:val="000000"/>
                                  <w:sz w:val="18"/>
                                </w:rPr>
                                <w:t>Key:</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wps:txbx>
                        <wps:bodyPr spcFirstLastPara="1" wrap="square" lIns="91425" tIns="45700" rIns="91425" bIns="45700" anchor="t" anchorCtr="0">
                          <a:noAutofit/>
                        </wps:bodyPr>
                      </wps:wsp>
                      <wpg:grpSp>
                        <wpg:cNvPr id="14" name="Group 14"/>
                        <wpg:cNvGrpSpPr/>
                        <wpg:grpSpPr>
                          <a:xfrm>
                            <a:off x="375920" y="41910"/>
                            <a:ext cx="4826000" cy="419100"/>
                            <a:chOff x="0" y="0"/>
                            <a:chExt cx="4826000" cy="419100"/>
                          </a:xfrm>
                        </wpg:grpSpPr>
                        <wps:wsp>
                          <wps:cNvPr id="15" name="Rectangle 15"/>
                          <wps:cNvSpPr/>
                          <wps:spPr>
                            <a:xfrm>
                              <a:off x="820420" y="0"/>
                              <a:ext cx="1187450" cy="419100"/>
                            </a:xfrm>
                            <a:prstGeom prst="rect">
                              <a:avLst/>
                            </a:prstGeom>
                            <a:noFill/>
                            <a:ln>
                              <a:noFill/>
                            </a:ln>
                          </wps:spPr>
                          <wps:txbx>
                            <w:txbxContent>
                              <w:p w14:paraId="672BD301" w14:textId="77777777" w:rsidR="00C22376" w:rsidRDefault="00000000">
                                <w:pPr>
                                  <w:spacing w:before="120" w:after="0" w:line="240" w:lineRule="auto"/>
                                  <w:ind w:left="200"/>
                                  <w:textDirection w:val="btLr"/>
                                </w:pPr>
                                <w:r>
                                  <w:rPr>
                                    <w:rFonts w:ascii="Bangla MN" w:eastAsia="Bangla MN" w:hAnsi="Bangla MN" w:cs="Bangla MN"/>
                                    <w:color w:val="000000"/>
                                    <w:sz w:val="18"/>
                                  </w:rPr>
                                  <w:t xml:space="preserve">Supporting    | </w:t>
                                </w:r>
                              </w:p>
                            </w:txbxContent>
                          </wps:txbx>
                          <wps:bodyPr spcFirstLastPara="1" wrap="square" lIns="91425" tIns="45700" rIns="91425" bIns="45700" anchor="t" anchorCtr="0">
                            <a:noAutofit/>
                          </wps:bodyPr>
                        </wps:wsp>
                        <wps:wsp>
                          <wps:cNvPr id="16" name="Rectangle 16"/>
                          <wps:cNvSpPr/>
                          <wps:spPr>
                            <a:xfrm>
                              <a:off x="1938020" y="76200"/>
                              <a:ext cx="2887980" cy="266065"/>
                            </a:xfrm>
                            <a:prstGeom prst="rect">
                              <a:avLst/>
                            </a:prstGeom>
                            <a:noFill/>
                            <a:ln>
                              <a:noFill/>
                            </a:ln>
                          </wps:spPr>
                          <wps:txbx>
                            <w:txbxContent>
                              <w:p w14:paraId="28F4256C" w14:textId="77777777" w:rsidR="00C22376" w:rsidRDefault="00000000">
                                <w:pPr>
                                  <w:spacing w:after="0" w:line="240" w:lineRule="auto"/>
                                  <w:ind w:left="200"/>
                                  <w:textDirection w:val="btLr"/>
                                </w:pPr>
                                <w:r>
                                  <w:rPr>
                                    <w:rFonts w:ascii="Bangla MN" w:eastAsia="Bangla MN" w:hAnsi="Bangla MN" w:cs="Bangla MN"/>
                                    <w:color w:val="000000"/>
                                    <w:sz w:val="18"/>
                                  </w:rPr>
                                  <w:t xml:space="preserve">Additional      |       * Benchmarked Standard    </w:t>
                                </w:r>
                              </w:p>
                              <w:p w14:paraId="394C6BD6" w14:textId="77777777" w:rsidR="00C22376" w:rsidRDefault="00C22376">
                                <w:pPr>
                                  <w:spacing w:line="275" w:lineRule="auto"/>
                                  <w:textDirection w:val="btLr"/>
                                </w:pPr>
                              </w:p>
                            </w:txbxContent>
                          </wps:txbx>
                          <wps:bodyPr spcFirstLastPara="1" wrap="square" lIns="91425" tIns="45700" rIns="91425" bIns="45700" anchor="t" anchorCtr="0">
                            <a:noAutofit/>
                          </wps:bodyPr>
                        </wps:wsp>
                        <wps:wsp>
                          <wps:cNvPr id="17" name="Rectangle 17"/>
                          <wps:cNvSpPr/>
                          <wps:spPr>
                            <a:xfrm>
                              <a:off x="0" y="69850"/>
                              <a:ext cx="890270" cy="266065"/>
                            </a:xfrm>
                            <a:prstGeom prst="rect">
                              <a:avLst/>
                            </a:prstGeom>
                            <a:noFill/>
                            <a:ln>
                              <a:noFill/>
                            </a:ln>
                          </wps:spPr>
                          <wps:txbx>
                            <w:txbxContent>
                              <w:p w14:paraId="63EAD590" w14:textId="77777777" w:rsidR="00C22376" w:rsidRDefault="00000000">
                                <w:pPr>
                                  <w:spacing w:after="0" w:line="240" w:lineRule="auto"/>
                                  <w:ind w:left="200"/>
                                  <w:textDirection w:val="btLr"/>
                                </w:pPr>
                                <w:r>
                                  <w:rPr>
                                    <w:rFonts w:ascii="Bangla MN" w:eastAsia="Bangla MN" w:hAnsi="Bangla MN" w:cs="Bangla MN"/>
                                    <w:color w:val="000000"/>
                                    <w:sz w:val="18"/>
                                  </w:rPr>
                                  <w:t xml:space="preserve">Major  |  </w:t>
                                </w:r>
                              </w:p>
                              <w:p w14:paraId="430FEF72" w14:textId="77777777" w:rsidR="00C22376" w:rsidRDefault="00C22376">
                                <w:pPr>
                                  <w:spacing w:line="275" w:lineRule="auto"/>
                                  <w:textDirection w:val="btLr"/>
                                </w:pPr>
                              </w:p>
                            </w:txbxContent>
                          </wps:txbx>
                          <wps:bodyPr spcFirstLastPara="1" wrap="square" lIns="91425" tIns="45700" rIns="91425" bIns="45700" anchor="t" anchorCtr="0">
                            <a:noAutofit/>
                          </wps:bodyPr>
                        </wps:wsp>
                      </wpg:grpSp>
                    </wpg:grpSp>
                  </wpg:wgp>
                </a:graphicData>
              </a:graphic>
            </wp:anchor>
          </w:drawing>
        </mc:Choice>
        <mc:Fallback>
          <w:pict>
            <v:group w14:anchorId="0EADAA50" id="Group 10" o:spid="_x0000_s1034" style="position:absolute;margin-left:99pt;margin-top:0;width:409.6pt;height:36.3pt;z-index:251659264" coordorigin="27450,35494" coordsize="52019,4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">
              <v:group id="Group 11" o:spid="_x0000_s1035" style="position:absolute;left:27450;top:35494;width:52019;height:4611" coordsize="52019,4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36" style="position:absolute;width:52019;height:4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686A69A1" w14:textId="77777777" w:rsidR="00C22376" w:rsidRDefault="00C22376">
                        <w:pPr>
                          <w:spacing w:after="0" w:line="240" w:lineRule="auto"/>
                          <w:textDirection w:val="btLr"/>
                        </w:pPr>
                      </w:p>
                    </w:txbxContent>
                  </v:textbox>
                </v:rect>
                <v:rect id="Rectangle 13" o:spid="_x0000_s1037" style="position:absolute;width:50380;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" filled="f" stroked="f">
                  <v:textbox inset="2.53958mm,1.2694mm,2.53958mm,1.2694mm">
                    <w:txbxContent>
                      <w:p w14:paraId="58311A1E" w14:textId="77777777" w:rsidR="00C22376" w:rsidRDefault="00000000">
                        <w:pPr>
                          <w:spacing w:before="140" w:line="275" w:lineRule="auto"/>
                          <w:textDirection w:val="btLr"/>
                        </w:pPr>
                        <w:r>
                          <w:rPr>
                            <w:rFonts w:ascii="Bangla MN" w:eastAsia="Bangla MN" w:hAnsi="Bangla MN" w:cs="Bangla MN"/>
                            <w:color w:val="000000"/>
                            <w:sz w:val="18"/>
                          </w:rPr>
                          <w:t>Key:</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v:textbox>
                </v:rect>
                <v:group id="Group 14" o:spid="_x0000_s1038" style="position:absolute;left:3759;top:419;width:48260;height:4191" coordsize="48260,4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39" style="position:absolute;left:8204;width:11874;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" filled="f" stroked="f">
                    <v:textbox inset="2.53958mm,1.2694mm,2.53958mm,1.2694mm">
                      <w:txbxContent>
                        <w:p w14:paraId="672BD301" w14:textId="77777777" w:rsidR="00C22376" w:rsidRDefault="00000000">
                          <w:pPr>
                            <w:spacing w:before="120" w:after="0" w:line="240" w:lineRule="auto"/>
                            <w:ind w:left="200"/>
                            <w:textDirection w:val="btLr"/>
                          </w:pPr>
                          <w:r>
                            <w:rPr>
                              <w:rFonts w:ascii="Bangla MN" w:eastAsia="Bangla MN" w:hAnsi="Bangla MN" w:cs="Bangla MN"/>
                              <w:color w:val="000000"/>
                              <w:sz w:val="18"/>
                            </w:rPr>
                            <w:t xml:space="preserve">Supporting    | </w:t>
                          </w:r>
                        </w:p>
                      </w:txbxContent>
                    </v:textbox>
                  </v:rect>
                  <v:rect id="Rectangle 16" o:spid="_x0000_s1040" style="position:absolute;left:19380;top:762;width:28880;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" filled="f" stroked="f">
                    <v:textbox inset="2.53958mm,1.2694mm,2.53958mm,1.2694mm">
                      <w:txbxContent>
                        <w:p w14:paraId="28F4256C" w14:textId="77777777" w:rsidR="00C22376" w:rsidRDefault="00000000">
                          <w:pPr>
                            <w:spacing w:after="0" w:line="240" w:lineRule="auto"/>
                            <w:ind w:left="200"/>
                            <w:textDirection w:val="btLr"/>
                          </w:pPr>
                          <w:r>
                            <w:rPr>
                              <w:rFonts w:ascii="Bangla MN" w:eastAsia="Bangla MN" w:hAnsi="Bangla MN" w:cs="Bangla MN"/>
                              <w:color w:val="000000"/>
                              <w:sz w:val="18"/>
                            </w:rPr>
                            <w:t xml:space="preserve">Additional      |       * Benchmarked Standard    </w:t>
                          </w:r>
                        </w:p>
                        <w:p w14:paraId="394C6BD6" w14:textId="77777777" w:rsidR="00C22376" w:rsidRDefault="00C22376">
                          <w:pPr>
                            <w:spacing w:line="275" w:lineRule="auto"/>
                            <w:textDirection w:val="btLr"/>
                          </w:pPr>
                        </w:p>
                      </w:txbxContent>
                    </v:textbox>
                  </v:rect>
                  <v:rect id="Rectangle 17" o:spid="_x0000_s1041" style="position:absolute;top:698;width:8902;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" filled="f" stroked="f">
                    <v:textbox inset="2.53958mm,1.2694mm,2.53958mm,1.2694mm">
                      <w:txbxContent>
                        <w:p w14:paraId="63EAD590" w14:textId="77777777" w:rsidR="00C22376" w:rsidRDefault="00000000">
                          <w:pPr>
                            <w:spacing w:after="0" w:line="240" w:lineRule="auto"/>
                            <w:ind w:left="200"/>
                            <w:textDirection w:val="btLr"/>
                          </w:pPr>
                          <w:r>
                            <w:rPr>
                              <w:rFonts w:ascii="Bangla MN" w:eastAsia="Bangla MN" w:hAnsi="Bangla MN" w:cs="Bangla MN"/>
                              <w:color w:val="000000"/>
                              <w:sz w:val="18"/>
                            </w:rPr>
                            <w:t xml:space="preserve">Major  |  </w:t>
                          </w:r>
                        </w:p>
                        <w:p w14:paraId="430FEF72" w14:textId="77777777" w:rsidR="00C22376" w:rsidRDefault="00C22376">
                          <w:pPr>
                            <w:spacing w:line="275" w:lineRule="auto"/>
                            <w:textDirection w:val="btLr"/>
                          </w:pPr>
                        </w:p>
                      </w:txbxContent>
                    </v:textbox>
                  </v:rect>
                </v:group>
              </v:group>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A11C3" w14:textId="77777777" w:rsidR="00C522FE" w:rsidRDefault="00C522FE">
      <w:pPr>
        <w:spacing w:after="0" w:line="240" w:lineRule="auto"/>
      </w:pPr>
      <w:r>
        <w:separator/>
      </w:r>
    </w:p>
  </w:footnote>
  <w:footnote w:type="continuationSeparator" w:id="0">
    <w:p w14:paraId="4F98272E" w14:textId="77777777" w:rsidR="00C522FE" w:rsidRDefault="00C522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8D6C6" w14:textId="77777777" w:rsidR="00C22376" w:rsidRDefault="00000000">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Glassboro Schools Curriculum</w:t>
    </w:r>
  </w:p>
  <w:p w14:paraId="19D44738" w14:textId="77777777" w:rsidR="00C22376" w:rsidRDefault="00000000">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Mathematics – Algebra 2</w:t>
    </w:r>
  </w:p>
  <w:p w14:paraId="7FBCE849" w14:textId="77777777" w:rsidR="00C22376" w:rsidRDefault="00C22376">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076"/>
    <w:multiLevelType w:val="multilevel"/>
    <w:tmpl w:val="111A98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1A6E5E"/>
    <w:multiLevelType w:val="multilevel"/>
    <w:tmpl w:val="D5D4BC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8E6372"/>
    <w:multiLevelType w:val="multilevel"/>
    <w:tmpl w:val="92E4D16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825492"/>
    <w:multiLevelType w:val="multilevel"/>
    <w:tmpl w:val="557E3AAA"/>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247F5B50"/>
    <w:multiLevelType w:val="multilevel"/>
    <w:tmpl w:val="B9BCE912"/>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266819FC"/>
    <w:multiLevelType w:val="multilevel"/>
    <w:tmpl w:val="0352CD7C"/>
    <w:lvl w:ilvl="0">
      <w:start w:val="1"/>
      <w:numFmt w:val="bullet"/>
      <w:lvlText w:val="●"/>
      <w:lvlJc w:val="left"/>
      <w:pPr>
        <w:ind w:left="669" w:hanging="359"/>
      </w:pPr>
      <w:rPr>
        <w:rFonts w:ascii="Noto Sans Symbols" w:eastAsia="Noto Sans Symbols" w:hAnsi="Noto Sans Symbols" w:cs="Noto Sans Symbols"/>
      </w:rPr>
    </w:lvl>
    <w:lvl w:ilvl="1">
      <w:start w:val="1"/>
      <w:numFmt w:val="bullet"/>
      <w:lvlText w:val="o"/>
      <w:lvlJc w:val="left"/>
      <w:pPr>
        <w:ind w:left="1389" w:hanging="360"/>
      </w:pPr>
      <w:rPr>
        <w:rFonts w:ascii="Courier New" w:eastAsia="Courier New" w:hAnsi="Courier New" w:cs="Courier New"/>
      </w:rPr>
    </w:lvl>
    <w:lvl w:ilvl="2">
      <w:start w:val="1"/>
      <w:numFmt w:val="bullet"/>
      <w:lvlText w:val="▪"/>
      <w:lvlJc w:val="left"/>
      <w:pPr>
        <w:ind w:left="2109" w:hanging="360"/>
      </w:pPr>
      <w:rPr>
        <w:rFonts w:ascii="Noto Sans Symbols" w:eastAsia="Noto Sans Symbols" w:hAnsi="Noto Sans Symbols" w:cs="Noto Sans Symbols"/>
      </w:rPr>
    </w:lvl>
    <w:lvl w:ilvl="3">
      <w:start w:val="1"/>
      <w:numFmt w:val="bullet"/>
      <w:lvlText w:val="●"/>
      <w:lvlJc w:val="left"/>
      <w:pPr>
        <w:ind w:left="2829" w:hanging="360"/>
      </w:pPr>
      <w:rPr>
        <w:rFonts w:ascii="Noto Sans Symbols" w:eastAsia="Noto Sans Symbols" w:hAnsi="Noto Sans Symbols" w:cs="Noto Sans Symbols"/>
      </w:rPr>
    </w:lvl>
    <w:lvl w:ilvl="4">
      <w:start w:val="1"/>
      <w:numFmt w:val="bullet"/>
      <w:lvlText w:val="o"/>
      <w:lvlJc w:val="left"/>
      <w:pPr>
        <w:ind w:left="3549" w:hanging="360"/>
      </w:pPr>
      <w:rPr>
        <w:rFonts w:ascii="Courier New" w:eastAsia="Courier New" w:hAnsi="Courier New" w:cs="Courier New"/>
      </w:rPr>
    </w:lvl>
    <w:lvl w:ilvl="5">
      <w:start w:val="1"/>
      <w:numFmt w:val="bullet"/>
      <w:lvlText w:val="▪"/>
      <w:lvlJc w:val="left"/>
      <w:pPr>
        <w:ind w:left="4269" w:hanging="360"/>
      </w:pPr>
      <w:rPr>
        <w:rFonts w:ascii="Noto Sans Symbols" w:eastAsia="Noto Sans Symbols" w:hAnsi="Noto Sans Symbols" w:cs="Noto Sans Symbols"/>
      </w:rPr>
    </w:lvl>
    <w:lvl w:ilvl="6">
      <w:start w:val="1"/>
      <w:numFmt w:val="bullet"/>
      <w:lvlText w:val="●"/>
      <w:lvlJc w:val="left"/>
      <w:pPr>
        <w:ind w:left="4989" w:hanging="360"/>
      </w:pPr>
      <w:rPr>
        <w:rFonts w:ascii="Noto Sans Symbols" w:eastAsia="Noto Sans Symbols" w:hAnsi="Noto Sans Symbols" w:cs="Noto Sans Symbols"/>
      </w:rPr>
    </w:lvl>
    <w:lvl w:ilvl="7">
      <w:start w:val="1"/>
      <w:numFmt w:val="bullet"/>
      <w:lvlText w:val="o"/>
      <w:lvlJc w:val="left"/>
      <w:pPr>
        <w:ind w:left="5709" w:hanging="360"/>
      </w:pPr>
      <w:rPr>
        <w:rFonts w:ascii="Courier New" w:eastAsia="Courier New" w:hAnsi="Courier New" w:cs="Courier New"/>
      </w:rPr>
    </w:lvl>
    <w:lvl w:ilvl="8">
      <w:start w:val="1"/>
      <w:numFmt w:val="bullet"/>
      <w:lvlText w:val="▪"/>
      <w:lvlJc w:val="left"/>
      <w:pPr>
        <w:ind w:left="6429" w:hanging="360"/>
      </w:pPr>
      <w:rPr>
        <w:rFonts w:ascii="Noto Sans Symbols" w:eastAsia="Noto Sans Symbols" w:hAnsi="Noto Sans Symbols" w:cs="Noto Sans Symbols"/>
      </w:rPr>
    </w:lvl>
  </w:abstractNum>
  <w:abstractNum w:abstractNumId="6" w15:restartNumberingAfterBreak="0">
    <w:nsid w:val="2DB52ADC"/>
    <w:multiLevelType w:val="multilevel"/>
    <w:tmpl w:val="D2301210"/>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369B12DA"/>
    <w:multiLevelType w:val="multilevel"/>
    <w:tmpl w:val="BD6C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9AA5BAE"/>
    <w:multiLevelType w:val="multilevel"/>
    <w:tmpl w:val="F3848E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03D35E5"/>
    <w:multiLevelType w:val="multilevel"/>
    <w:tmpl w:val="9580EB62"/>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41841C98"/>
    <w:multiLevelType w:val="multilevel"/>
    <w:tmpl w:val="5D8AEDBC"/>
    <w:lvl w:ilvl="0">
      <w:start w:val="1"/>
      <w:numFmt w:val="bullet"/>
      <w:lvlText w:val="o"/>
      <w:lvlJc w:val="left"/>
      <w:pPr>
        <w:ind w:left="1440" w:hanging="360"/>
      </w:pPr>
      <w:rPr>
        <w:rFonts w:ascii="Courier New" w:eastAsia="Courier New" w:hAnsi="Courier New" w:cs="Courier New"/>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46660B15"/>
    <w:multiLevelType w:val="multilevel"/>
    <w:tmpl w:val="B8089E9E"/>
    <w:lvl w:ilvl="0">
      <w:start w:val="1"/>
      <w:numFmt w:val="decimal"/>
      <w:lvlText w:val="%1."/>
      <w:lvlJc w:val="left"/>
      <w:pPr>
        <w:ind w:left="720" w:hanging="360"/>
      </w:pPr>
      <w:rPr>
        <w:rFonts w:ascii="Lora" w:eastAsia="Lora" w:hAnsi="Lora" w:cs="Lora"/>
        <w:color w:val="333333"/>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51E91163"/>
    <w:multiLevelType w:val="multilevel"/>
    <w:tmpl w:val="7628753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2931F46"/>
    <w:multiLevelType w:val="multilevel"/>
    <w:tmpl w:val="DE0281D8"/>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3471891"/>
    <w:multiLevelType w:val="multilevel"/>
    <w:tmpl w:val="6BAAE5DE"/>
    <w:lvl w:ilvl="0">
      <w:start w:val="1"/>
      <w:numFmt w:val="bullet"/>
      <w:lvlText w:val="o"/>
      <w:lvlJc w:val="left"/>
      <w:pPr>
        <w:ind w:left="1440" w:hanging="360"/>
      </w:pPr>
      <w:rPr>
        <w:rFonts w:ascii="Courier New" w:eastAsia="Courier New" w:hAnsi="Courier New" w:cs="Courier New"/>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3240" w:hanging="720"/>
      </w:pPr>
      <w:rPr>
        <w:rFonts w:ascii="Times New Roman" w:eastAsia="Times New Roman" w:hAnsi="Times New Roman" w:cs="Times New Roman"/>
        <w:color w:val="202020"/>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6F892779"/>
    <w:multiLevelType w:val="multilevel"/>
    <w:tmpl w:val="2D3264C2"/>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724211EF"/>
    <w:multiLevelType w:val="multilevel"/>
    <w:tmpl w:val="7602AA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9AD29C9"/>
    <w:multiLevelType w:val="multilevel"/>
    <w:tmpl w:val="8272F20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1966042446">
    <w:abstractNumId w:val="3"/>
  </w:num>
  <w:num w:numId="2" w16cid:durableId="280888751">
    <w:abstractNumId w:val="15"/>
  </w:num>
  <w:num w:numId="3" w16cid:durableId="1687831504">
    <w:abstractNumId w:val="12"/>
  </w:num>
  <w:num w:numId="4" w16cid:durableId="1722900581">
    <w:abstractNumId w:val="6"/>
  </w:num>
  <w:num w:numId="5" w16cid:durableId="1276017385">
    <w:abstractNumId w:val="13"/>
  </w:num>
  <w:num w:numId="6" w16cid:durableId="553465722">
    <w:abstractNumId w:val="4"/>
  </w:num>
  <w:num w:numId="7" w16cid:durableId="2048484484">
    <w:abstractNumId w:val="14"/>
  </w:num>
  <w:num w:numId="8" w16cid:durableId="476148220">
    <w:abstractNumId w:val="2"/>
  </w:num>
  <w:num w:numId="9" w16cid:durableId="269317255">
    <w:abstractNumId w:val="17"/>
  </w:num>
  <w:num w:numId="10" w16cid:durableId="2038657028">
    <w:abstractNumId w:val="10"/>
  </w:num>
  <w:num w:numId="11" w16cid:durableId="2011248688">
    <w:abstractNumId w:val="0"/>
  </w:num>
  <w:num w:numId="12" w16cid:durableId="1913586315">
    <w:abstractNumId w:val="9"/>
  </w:num>
  <w:num w:numId="13" w16cid:durableId="1616446383">
    <w:abstractNumId w:val="11"/>
  </w:num>
  <w:num w:numId="14" w16cid:durableId="216204201">
    <w:abstractNumId w:val="16"/>
  </w:num>
  <w:num w:numId="15" w16cid:durableId="578254863">
    <w:abstractNumId w:val="5"/>
  </w:num>
  <w:num w:numId="16" w16cid:durableId="1760448808">
    <w:abstractNumId w:val="7"/>
  </w:num>
  <w:num w:numId="17" w16cid:durableId="1543244762">
    <w:abstractNumId w:val="8"/>
  </w:num>
  <w:num w:numId="18" w16cid:durableId="842627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376"/>
    <w:rsid w:val="0020461F"/>
    <w:rsid w:val="00C22376"/>
    <w:rsid w:val="00C52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B694"/>
  <w15:docId w15:val="{69827C62-BF1A-4204-8BE5-79698742B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1">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illustrativemathematics.org/content-standards/HSF/IF/C/7/tasks/627" TargetMode="External"/><Relationship Id="rId117" Type="http://schemas.openxmlformats.org/officeDocument/2006/relationships/hyperlink" Target="https://parcc.pearson.com/resources/Practice-Tests/AKD/AlgII/PARCC_Math_-_Alg_2_Spring_2016_Paper_Practice_Test_Answer_Doc.pdf" TargetMode="External"/><Relationship Id="rId21" Type="http://schemas.openxmlformats.org/officeDocument/2006/relationships/hyperlink" Target="https://www.illustrativemathematics.org/content-standards/HSF/IF/C/8/tasks/758" TargetMode="External"/><Relationship Id="rId42" Type="http://schemas.openxmlformats.org/officeDocument/2006/relationships/hyperlink" Target="https://www.illustrativemathematics.org/content-standards/HSF/TF/B/5/tasks/595" TargetMode="External"/><Relationship Id="rId47" Type="http://schemas.openxmlformats.org/officeDocument/2006/relationships/hyperlink" Target="https://www.illustrativemathematics.org/content-standards/HSF/BF/B/3/tasks/742" TargetMode="External"/><Relationship Id="rId63" Type="http://schemas.openxmlformats.org/officeDocument/2006/relationships/hyperlink" Target="https://www.hmhco.com/ui/login" TargetMode="External"/><Relationship Id="rId68" Type="http://schemas.openxmlformats.org/officeDocument/2006/relationships/hyperlink" Target="https://nj.mypearsonsupport.com/practice-tests/" TargetMode="External"/><Relationship Id="rId84" Type="http://schemas.openxmlformats.org/officeDocument/2006/relationships/hyperlink" Target="https://parcc-assessment.org/content/uploads/released_materials/03/Algebra_2_PBA_Item_Set.pdf" TargetMode="External"/><Relationship Id="rId89" Type="http://schemas.openxmlformats.org/officeDocument/2006/relationships/hyperlink" Target="https://parcc.pearson.com/resources/Practice-Tests/AKD/AlgII/PARCC_Math_-_Alg_2_Spring_2016_Paper_Practice_Test_Answer_Doc.pdf" TargetMode="External"/><Relationship Id="rId112" Type="http://schemas.openxmlformats.org/officeDocument/2006/relationships/hyperlink" Target="https://parcc-assessment.org/content/uploads/released_materials/03/Algebra_2_PBA_Item_Set.pdf" TargetMode="External"/><Relationship Id="rId133" Type="http://schemas.openxmlformats.org/officeDocument/2006/relationships/hyperlink" Target="http://patrickjmt.com/a-trick-to-remember-values-on-the-unit-circle/" TargetMode="External"/><Relationship Id="rId138" Type="http://schemas.openxmlformats.org/officeDocument/2006/relationships/hyperlink" Target="https://parcc-assessment.org/wp-content/uploads/2018/01/MathReleasedItems/Algebra-II-Item-Set-2017.pdf" TargetMode="External"/><Relationship Id="rId154" Type="http://schemas.openxmlformats.org/officeDocument/2006/relationships/hyperlink" Target="https://nj.mypearsonsupport.com/practice-tests/" TargetMode="External"/><Relationship Id="rId159" Type="http://schemas.openxmlformats.org/officeDocument/2006/relationships/hyperlink" Target="http://www.illustrativemathematics.org" TargetMode="External"/><Relationship Id="rId175" Type="http://schemas.openxmlformats.org/officeDocument/2006/relationships/hyperlink" Target="https://nj.mypearsonsupport.com/practice-tests/" TargetMode="External"/><Relationship Id="rId170" Type="http://schemas.openxmlformats.org/officeDocument/2006/relationships/hyperlink" Target="https://parcc-assessment.org/content/uploads/released_materials/03/Algebra_2_PBA_Key_0.pdf" TargetMode="External"/><Relationship Id="rId16" Type="http://schemas.openxmlformats.org/officeDocument/2006/relationships/hyperlink" Target="https://www.illustrativemathematics.org/content-standards/HSF/LE/A/2/tasks/2116" TargetMode="External"/><Relationship Id="rId107" Type="http://schemas.openxmlformats.org/officeDocument/2006/relationships/hyperlink" Target="https://docs.google.com/spreadsheets/d/1dl0iCvMNdXGxbLwz8abQQblELsdFm31xVHHtAVDCwTc/edit?usp=sharing" TargetMode="External"/><Relationship Id="rId11" Type="http://schemas.openxmlformats.org/officeDocument/2006/relationships/hyperlink" Target="https://www.illustrativemathematics.org/content-standards/HSN/CN/C/7/tasks/1690" TargetMode="External"/><Relationship Id="rId32" Type="http://schemas.openxmlformats.org/officeDocument/2006/relationships/hyperlink" Target="https://www.illustrativemathematics.org/content-standards/HSG/GPE/A/2/tasks/1561" TargetMode="External"/><Relationship Id="rId37" Type="http://schemas.openxmlformats.org/officeDocument/2006/relationships/hyperlink" Target="https://www.illustrativemathematics.org/content-standards/HSF/TF/A/2/tasks/1692" TargetMode="External"/><Relationship Id="rId53" Type="http://schemas.openxmlformats.org/officeDocument/2006/relationships/hyperlink" Target="https://www.illustrativemathematics.org/content-standards/HSS/IC/B/4/tasks/1956" TargetMode="External"/><Relationship Id="rId58" Type="http://schemas.openxmlformats.org/officeDocument/2006/relationships/hyperlink" Target="https://www.illustrativemathematics.org/content-standards/HSS/CP/A/5/tasks/1019" TargetMode="External"/><Relationship Id="rId74" Type="http://schemas.openxmlformats.org/officeDocument/2006/relationships/hyperlink" Target="https://www.khanacademy.org/math/algebra-home/algebra2" TargetMode="External"/><Relationship Id="rId79" Type="http://schemas.openxmlformats.org/officeDocument/2006/relationships/hyperlink" Target="https://docs.google.com/spreadsheets/d/1dl0iCvMNdXGxbLwz8abQQblELsdFm31xVHHtAVDCwTc/edit?usp=sharing" TargetMode="External"/><Relationship Id="rId102" Type="http://schemas.openxmlformats.org/officeDocument/2006/relationships/hyperlink" Target="https://www.khanacademy.org/math/algebra-home/algebra2" TargetMode="External"/><Relationship Id="rId123" Type="http://schemas.openxmlformats.org/officeDocument/2006/relationships/hyperlink" Target="https://nj.mypearsonsupport.com/practice-tests/" TargetMode="External"/><Relationship Id="rId128" Type="http://schemas.openxmlformats.org/officeDocument/2006/relationships/hyperlink" Target="https://www.desmos.com/" TargetMode="External"/><Relationship Id="rId144" Type="http://schemas.openxmlformats.org/officeDocument/2006/relationships/hyperlink" Target="https://parcc-assessment.org/content/uploads/released_materials/03/Algebra_2_EOY_Item_Set.pdf" TargetMode="External"/><Relationship Id="rId149" Type="http://schemas.openxmlformats.org/officeDocument/2006/relationships/hyperlink" Target="https://www.hmhco.com/ui/login" TargetMode="External"/><Relationship Id="rId5" Type="http://schemas.openxmlformats.org/officeDocument/2006/relationships/footnotes" Target="footnotes.xml"/><Relationship Id="rId90" Type="http://schemas.openxmlformats.org/officeDocument/2006/relationships/hyperlink" Target="https://docs.google.com/document/d/1VsXoL64WJW8Ut0x0vrbSFRg0T7hbikLQ0ee73LMTeQs/edit?usp=sharing" TargetMode="External"/><Relationship Id="rId95" Type="http://schemas.openxmlformats.org/officeDocument/2006/relationships/hyperlink" Target="https://nj.mypearsonsupport.com/practice-tests/" TargetMode="External"/><Relationship Id="rId160" Type="http://schemas.openxmlformats.org/officeDocument/2006/relationships/hyperlink" Target="https://www.khanacademy.org/math/algebra-home/algebra2" TargetMode="External"/><Relationship Id="rId165" Type="http://schemas.openxmlformats.org/officeDocument/2006/relationships/hyperlink" Target="https://parcc-assessment.org/wp-content/uploads/2018/01/MathReleasedItems/Algebra-II-Item-Set-2017.pdf" TargetMode="External"/><Relationship Id="rId22" Type="http://schemas.openxmlformats.org/officeDocument/2006/relationships/hyperlink" Target="https://www.illustrativemathematics.org/content-standards/HSF/LE/A/4/tasks/369" TargetMode="External"/><Relationship Id="rId27" Type="http://schemas.openxmlformats.org/officeDocument/2006/relationships/hyperlink" Target="https://www.illustrativemathematics.org/content-standards/HSA/APR/C/4/tasks/594" TargetMode="External"/><Relationship Id="rId43" Type="http://schemas.openxmlformats.org/officeDocument/2006/relationships/hyperlink" Target="https://www.illustrativemathematics.org/content-standards/HSF/TF/C/8/tasks/1693" TargetMode="External"/><Relationship Id="rId48" Type="http://schemas.openxmlformats.org/officeDocument/2006/relationships/hyperlink" Target="https://www.illustrativemathematics.org/content-standards/HSF/BF/B/4/tasks/501" TargetMode="External"/><Relationship Id="rId64" Type="http://schemas.openxmlformats.org/officeDocument/2006/relationships/hyperlink" Target="https://www.desmos.com/" TargetMode="External"/><Relationship Id="rId69" Type="http://schemas.openxmlformats.org/officeDocument/2006/relationships/hyperlink" Target="https://nj.mypearsonsupport.com/practice-tests/" TargetMode="External"/><Relationship Id="rId113" Type="http://schemas.openxmlformats.org/officeDocument/2006/relationships/hyperlink" Target="https://parcc-assessment.org/content/uploads/released_materials/03/Algebra_2_PBA_Key_0.pdf" TargetMode="External"/><Relationship Id="rId118" Type="http://schemas.openxmlformats.org/officeDocument/2006/relationships/hyperlink" Target="https://docs.google.com/document/d/1VsXoL64WJW8Ut0x0vrbSFRg0T7hbikLQ0ee73LMTeQs/edit?usp=sharing" TargetMode="External"/><Relationship Id="rId134" Type="http://schemas.openxmlformats.org/officeDocument/2006/relationships/hyperlink" Target="http://patrickjmt.com/proving-some-random-trigonometric-identities/" TargetMode="External"/><Relationship Id="rId139" Type="http://schemas.openxmlformats.org/officeDocument/2006/relationships/hyperlink" Target="https://parcc-assessment.org/wp-content/uploads/2018/01/MathReleasedItems/PARCC-Math-Sp-2017-A2-Released-Answer-Key.pdf" TargetMode="External"/><Relationship Id="rId80" Type="http://schemas.openxmlformats.org/officeDocument/2006/relationships/hyperlink" Target="https://parcc-assessment.org/wp-content/uploads/2018/01/MathReleasedItems/Algebra-II-Item-Set-2017.pdf" TargetMode="External"/><Relationship Id="rId85" Type="http://schemas.openxmlformats.org/officeDocument/2006/relationships/hyperlink" Target="https://parcc-assessment.org/content/uploads/released_materials/03/Algebra_2_PBA_Key_0.pdf" TargetMode="External"/><Relationship Id="rId150" Type="http://schemas.openxmlformats.org/officeDocument/2006/relationships/hyperlink" Target="https://www.desmos.com/" TargetMode="External"/><Relationship Id="rId155" Type="http://schemas.openxmlformats.org/officeDocument/2006/relationships/hyperlink" Target="https://nj.mypearsonsupport.com/practice-tests/" TargetMode="External"/><Relationship Id="rId171" Type="http://schemas.openxmlformats.org/officeDocument/2006/relationships/hyperlink" Target="https://parcc-assessment.org/content/uploads/released_materials/03/Algebra_2_EOY_Item_Set.pdf" TargetMode="External"/><Relationship Id="rId176" Type="http://schemas.openxmlformats.org/officeDocument/2006/relationships/header" Target="header1.xml"/><Relationship Id="rId12" Type="http://schemas.openxmlformats.org/officeDocument/2006/relationships/hyperlink" Target="https://www.illustrativemathematics.org/content-standards/HSA/REI/C/7/tasks/576" TargetMode="External"/><Relationship Id="rId17" Type="http://schemas.openxmlformats.org/officeDocument/2006/relationships/hyperlink" Target="https://www.illustrativemathematics.org/content-standards/HSA/SSE/B/4/tasks/805" TargetMode="External"/><Relationship Id="rId33" Type="http://schemas.openxmlformats.org/officeDocument/2006/relationships/hyperlink" Target="https://www.illustrativemathematics.org/content-standards/HSF/IF/B/4/tasks/804" TargetMode="External"/><Relationship Id="rId38" Type="http://schemas.openxmlformats.org/officeDocument/2006/relationships/hyperlink" Target="https://www.illustrativemathematics.org/content-standards/HSF/TF/A/2/tasks/1820" TargetMode="External"/><Relationship Id="rId59" Type="http://schemas.openxmlformats.org/officeDocument/2006/relationships/hyperlink" Target="https://www.illustrativemathematics.org/content-standards/HSS/CP/A/4/tasks/949" TargetMode="External"/><Relationship Id="rId103" Type="http://schemas.openxmlformats.org/officeDocument/2006/relationships/hyperlink" Target="https://parcc.pearson.com/resources/Practice-Tests/TBAD/AlgII/PC1105805_AlgIITB_PT.pdf" TargetMode="External"/><Relationship Id="rId108" Type="http://schemas.openxmlformats.org/officeDocument/2006/relationships/hyperlink" Target="https://parcc-assessment.org/wp-content/uploads/2018/01/MathReleasedItems/Algebra-II-Item-Set-2017.pdf" TargetMode="External"/><Relationship Id="rId124" Type="http://schemas.openxmlformats.org/officeDocument/2006/relationships/hyperlink" Target="https://nj.mypearsonsupport.com/practice-tests/" TargetMode="External"/><Relationship Id="rId129" Type="http://schemas.openxmlformats.org/officeDocument/2006/relationships/hyperlink" Target="http://www.illustrativemathematics.org" TargetMode="External"/><Relationship Id="rId54" Type="http://schemas.openxmlformats.org/officeDocument/2006/relationships/hyperlink" Target="https://www.illustrativemathematics.org/content-standards/HSS/CP/A/1/tasks/1884" TargetMode="External"/><Relationship Id="rId70" Type="http://schemas.openxmlformats.org/officeDocument/2006/relationships/hyperlink" Target="https://www.youtube.com/playlist?list=PLAutXXtJn6uhAZi2_r57_XpvXScd_LlGu" TargetMode="External"/><Relationship Id="rId75" Type="http://schemas.openxmlformats.org/officeDocument/2006/relationships/hyperlink" Target="https://parcc.pearson.com/resources/Practice-Tests/TBAD/AlgII/PC1105805_AlgIITB_PT.pdf" TargetMode="External"/><Relationship Id="rId91" Type="http://schemas.openxmlformats.org/officeDocument/2006/relationships/hyperlink" Target="https://www.hmhco.com/ui/login" TargetMode="External"/><Relationship Id="rId96" Type="http://schemas.openxmlformats.org/officeDocument/2006/relationships/hyperlink" Target="https://nj.mypearsonsupport.com/practice-tests/" TargetMode="External"/><Relationship Id="rId140" Type="http://schemas.openxmlformats.org/officeDocument/2006/relationships/hyperlink" Target="https://parcc-assessment.org/content/uploads/released_materials/03/Algebra_II_Item_Set.pdf" TargetMode="External"/><Relationship Id="rId145" Type="http://schemas.openxmlformats.org/officeDocument/2006/relationships/hyperlink" Target="https://parcc-assessment.org/content/uploads/released_materials/03/Algebra_2_EOY_Key.pdf" TargetMode="External"/><Relationship Id="rId161" Type="http://schemas.openxmlformats.org/officeDocument/2006/relationships/hyperlink" Target="https://parcc.pearson.com/resources/Practice-Tests/TBAD/AlgII/PC1105805_AlgIITB_PT.pdf" TargetMode="External"/><Relationship Id="rId166" Type="http://schemas.openxmlformats.org/officeDocument/2006/relationships/hyperlink" Target="https://parcc-assessment.org/wp-content/uploads/2018/01/MathReleasedItems/PARCC-Math-Sp-2017-A2-Released-Answer-Key.pdf"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illustrativemathematics.org/content-standards/HSA/APR/B/2/tasks/592" TargetMode="External"/><Relationship Id="rId28" Type="http://schemas.openxmlformats.org/officeDocument/2006/relationships/hyperlink" Target="https://www.illustrativemathematics.org/content-standards/HSA/APR/D/6/tasks/825" TargetMode="External"/><Relationship Id="rId49" Type="http://schemas.openxmlformats.org/officeDocument/2006/relationships/hyperlink" Target="https://www.illustrativemathematics.org/content-standards/HSS/ID/A/4/tasks/1020" TargetMode="External"/><Relationship Id="rId114" Type="http://schemas.openxmlformats.org/officeDocument/2006/relationships/hyperlink" Target="https://parcc-assessment.org/content/uploads/released_materials/03/Algebra_2_EOY_Item_Set.pdf" TargetMode="External"/><Relationship Id="rId119" Type="http://schemas.openxmlformats.org/officeDocument/2006/relationships/hyperlink" Target="https://www.hmhco.com/ui/login" TargetMode="External"/><Relationship Id="rId10" Type="http://schemas.openxmlformats.org/officeDocument/2006/relationships/hyperlink" Target="https://www.illustrativemathematics.org/content-standards/HSN/CN/A/2/tasks/1689" TargetMode="External"/><Relationship Id="rId31" Type="http://schemas.openxmlformats.org/officeDocument/2006/relationships/hyperlink" Target="https://www.illustrativemathematics.org/content-standards/HSA/REI/A/2/tasks/1927" TargetMode="External"/><Relationship Id="rId44" Type="http://schemas.openxmlformats.org/officeDocument/2006/relationships/hyperlink" Target="https://www.illustrativemathematics.org/content-standards/HSF/IF/C/9/tasks/1279" TargetMode="External"/><Relationship Id="rId52" Type="http://schemas.openxmlformats.org/officeDocument/2006/relationships/hyperlink" Target="https://www.illustrativemathematics.org/content-standards/HSS/IC/B/3/tasks/122" TargetMode="External"/><Relationship Id="rId60" Type="http://schemas.openxmlformats.org/officeDocument/2006/relationships/hyperlink" Target="https://www.illustrativemathematics.org/content-standards/HSS/CP/B/7/tasks/1885" TargetMode="External"/><Relationship Id="rId65" Type="http://schemas.openxmlformats.org/officeDocument/2006/relationships/hyperlink" Target="http://www.illustrativemathematics.org" TargetMode="External"/><Relationship Id="rId73" Type="http://schemas.openxmlformats.org/officeDocument/2006/relationships/hyperlink" Target="http://www.illustrativemathematics.org" TargetMode="External"/><Relationship Id="rId78" Type="http://schemas.openxmlformats.org/officeDocument/2006/relationships/hyperlink" Target="http://patrickjmt.com/solving-quadratic-inequalities/" TargetMode="External"/><Relationship Id="rId81" Type="http://schemas.openxmlformats.org/officeDocument/2006/relationships/hyperlink" Target="https://parcc-assessment.org/wp-content/uploads/2018/01/MathReleasedItems/PARCC-Math-Sp-2017-A2-Released-Answer-Key.pdf" TargetMode="External"/><Relationship Id="rId86" Type="http://schemas.openxmlformats.org/officeDocument/2006/relationships/hyperlink" Target="https://parcc-assessment.org/content/uploads/released_materials/03/Algebra_2_EOY_Item_Set.pdf" TargetMode="External"/><Relationship Id="rId94" Type="http://schemas.openxmlformats.org/officeDocument/2006/relationships/hyperlink" Target="https://www.khanacademy.org/math/algebra-home/algebra2" TargetMode="External"/><Relationship Id="rId99" Type="http://schemas.openxmlformats.org/officeDocument/2006/relationships/hyperlink" Target="https://www.hmhco.com/ui/login" TargetMode="External"/><Relationship Id="rId101" Type="http://schemas.openxmlformats.org/officeDocument/2006/relationships/hyperlink" Target="http://www.illustrativemathematics.org" TargetMode="External"/><Relationship Id="rId122" Type="http://schemas.openxmlformats.org/officeDocument/2006/relationships/hyperlink" Target="https://www.khanacademy.org/math/algebra-home/algebra2" TargetMode="External"/><Relationship Id="rId130" Type="http://schemas.openxmlformats.org/officeDocument/2006/relationships/hyperlink" Target="https://www.khanacademy.org/math/algebra-home/algebra2" TargetMode="External"/><Relationship Id="rId135" Type="http://schemas.openxmlformats.org/officeDocument/2006/relationships/hyperlink" Target="http://patrickjmt.com/examples-with-trigonometric-functions-even-odd-or-neither-example-1/" TargetMode="External"/><Relationship Id="rId143" Type="http://schemas.openxmlformats.org/officeDocument/2006/relationships/hyperlink" Target="https://parcc-assessment.org/content/uploads/released_materials/03/Algebra_2_PBA_Key_0.pdf" TargetMode="External"/><Relationship Id="rId148" Type="http://schemas.openxmlformats.org/officeDocument/2006/relationships/hyperlink" Target="https://docs.google.com/document/d/1VsXoL64WJW8Ut0x0vrbSFRg0T7hbikLQ0ee73LMTeQs/edit?usp=sharing" TargetMode="External"/><Relationship Id="rId151" Type="http://schemas.openxmlformats.org/officeDocument/2006/relationships/hyperlink" Target="http://www.illustrativemathematics.org" TargetMode="External"/><Relationship Id="rId156" Type="http://schemas.openxmlformats.org/officeDocument/2006/relationships/hyperlink" Target="https://www.youtube.com/playlist?list=PLAutXXtJn6uhAZi2_r57_XpvXScd_LlGu" TargetMode="External"/><Relationship Id="rId164" Type="http://schemas.openxmlformats.org/officeDocument/2006/relationships/hyperlink" Target="https://docs.google.com/spreadsheets/d/1dl0iCvMNdXGxbLwz8abQQblELsdFm31xVHHtAVDCwTc/edit?usp=sharing" TargetMode="External"/><Relationship Id="rId169" Type="http://schemas.openxmlformats.org/officeDocument/2006/relationships/hyperlink" Target="https://parcc-assessment.org/content/uploads/released_materials/03/Algebra_2_PBA_Item_Set.pdf" TargetMode="External"/><Relationship Id="rId177"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llustrativemathematics.org/content-standards/HSN/CN/A/1/tasks/722" TargetMode="External"/><Relationship Id="rId172" Type="http://schemas.openxmlformats.org/officeDocument/2006/relationships/hyperlink" Target="https://parcc-assessment.org/content/uploads/released_materials/03/Algebra_2_EOY_Key.pdf" TargetMode="External"/><Relationship Id="rId180" Type="http://schemas.openxmlformats.org/officeDocument/2006/relationships/theme" Target="theme/theme1.xml"/><Relationship Id="rId13" Type="http://schemas.openxmlformats.org/officeDocument/2006/relationships/hyperlink" Target="https://www.illustrativemathematics.org/content-standards/HSA/REI/C/6/tasks/1033" TargetMode="External"/><Relationship Id="rId18" Type="http://schemas.openxmlformats.org/officeDocument/2006/relationships/hyperlink" Target="https://www.illustrativemathematics.org/content-standards/HSN/RN/A/1/tasks/1866" TargetMode="External"/><Relationship Id="rId39" Type="http://schemas.openxmlformats.org/officeDocument/2006/relationships/hyperlink" Target="https://www.illustrativemathematics.org/content-standards/HSF/IF/B/4/tasks/1415" TargetMode="External"/><Relationship Id="rId109" Type="http://schemas.openxmlformats.org/officeDocument/2006/relationships/hyperlink" Target="https://parcc-assessment.org/wp-content/uploads/2018/01/MathReleasedItems/PARCC-Math-Sp-2017-A2-Released-Answer-Key.pdf" TargetMode="External"/><Relationship Id="rId34" Type="http://schemas.openxmlformats.org/officeDocument/2006/relationships/hyperlink" Target="https://www.illustrativemathematics.org/content-standards/HSA/REI/D/11/tasks/1925" TargetMode="External"/><Relationship Id="rId50" Type="http://schemas.openxmlformats.org/officeDocument/2006/relationships/hyperlink" Target="https://www.illustrativemathematics.org/content-standards/HSS/IC/A/1/tasks/186" TargetMode="External"/><Relationship Id="rId55" Type="http://schemas.openxmlformats.org/officeDocument/2006/relationships/hyperlink" Target="https://www.illustrativemathematics.org/content-standards/HSS/CP/A/3/tasks/943" TargetMode="External"/><Relationship Id="rId76" Type="http://schemas.openxmlformats.org/officeDocument/2006/relationships/hyperlink" Target="https://www.illustrativemathematics.org/content-standards/tasks/234" TargetMode="External"/><Relationship Id="rId97" Type="http://schemas.openxmlformats.org/officeDocument/2006/relationships/hyperlink" Target="https://nj.mypearsonsupport.com/practice-tests/" TargetMode="External"/><Relationship Id="rId104" Type="http://schemas.openxmlformats.org/officeDocument/2006/relationships/hyperlink" Target="http://www.smarterbalanced.org/" TargetMode="External"/><Relationship Id="rId120" Type="http://schemas.openxmlformats.org/officeDocument/2006/relationships/hyperlink" Target="https://www.desmos.com/" TargetMode="External"/><Relationship Id="rId125" Type="http://schemas.openxmlformats.org/officeDocument/2006/relationships/hyperlink" Target="https://nj.mypearsonsupport.com/practice-tests/" TargetMode="External"/><Relationship Id="rId141" Type="http://schemas.openxmlformats.org/officeDocument/2006/relationships/hyperlink" Target="https://parcc-assessment.org/content/uploads/released_materials/03/Algebra_II_Key.pdf" TargetMode="External"/><Relationship Id="rId146" Type="http://schemas.openxmlformats.org/officeDocument/2006/relationships/hyperlink" Target="https://parcc.pearson.com/resources/Practice-Tests/TBAD/AlgII/PC1105805_AlgIITB_PT.pdf" TargetMode="External"/><Relationship Id="rId167" Type="http://schemas.openxmlformats.org/officeDocument/2006/relationships/hyperlink" Target="https://parcc-assessment.org/content/uploads/released_materials/03/Algebra_II_Item_Set.pdf" TargetMode="External"/><Relationship Id="rId7" Type="http://schemas.openxmlformats.org/officeDocument/2006/relationships/image" Target="media/image1.png"/><Relationship Id="rId71" Type="http://schemas.openxmlformats.org/officeDocument/2006/relationships/hyperlink" Target="https://www.hmhco.com/ui/login" TargetMode="External"/><Relationship Id="rId92" Type="http://schemas.openxmlformats.org/officeDocument/2006/relationships/hyperlink" Target="https://www.desmos.com/" TargetMode="External"/><Relationship Id="rId162" Type="http://schemas.openxmlformats.org/officeDocument/2006/relationships/hyperlink" Target="http://patrickjmt.com/calculating-the-probability-of-simple-events/" TargetMode="External"/><Relationship Id="rId2" Type="http://schemas.openxmlformats.org/officeDocument/2006/relationships/styles" Target="styles.xml"/><Relationship Id="rId29" Type="http://schemas.openxmlformats.org/officeDocument/2006/relationships/hyperlink" Target="https://www.illustrativemathematics.org/content-standards/HSA/REI/A/1/tasks/911" TargetMode="External"/><Relationship Id="rId24" Type="http://schemas.openxmlformats.org/officeDocument/2006/relationships/hyperlink" Target="https://www.illustrativemathematics.org/content-standards/HSA/SSE/A/2/tasks/919" TargetMode="External"/><Relationship Id="rId40" Type="http://schemas.openxmlformats.org/officeDocument/2006/relationships/hyperlink" Target="https://www.illustrativemathematics.org/content-standards/HSF/IF/B/4/tasks/1415" TargetMode="External"/><Relationship Id="rId45" Type="http://schemas.openxmlformats.org/officeDocument/2006/relationships/hyperlink" Target="https://www.illustrativemathematics.org/content-standards/HSF/BF/A/1/tasks/230" TargetMode="External"/><Relationship Id="rId66" Type="http://schemas.openxmlformats.org/officeDocument/2006/relationships/hyperlink" Target="https://www.khanacademy.org/math/algebra-home/algebra2" TargetMode="External"/><Relationship Id="rId87" Type="http://schemas.openxmlformats.org/officeDocument/2006/relationships/hyperlink" Target="https://parcc-assessment.org/content/uploads/released_materials/03/Algebra_2_EOY_Key.pdf" TargetMode="External"/><Relationship Id="rId110" Type="http://schemas.openxmlformats.org/officeDocument/2006/relationships/hyperlink" Target="https://parcc-assessment.org/content/uploads/released_materials/03/Algebra_II_Item_Set.pdf" TargetMode="External"/><Relationship Id="rId115" Type="http://schemas.openxmlformats.org/officeDocument/2006/relationships/hyperlink" Target="https://parcc-assessment.org/content/uploads/released_materials/03/Algebra_2_EOY_Key.pdf" TargetMode="External"/><Relationship Id="rId131" Type="http://schemas.openxmlformats.org/officeDocument/2006/relationships/hyperlink" Target="https://parcc.pearson.com/resources/Practice-Tests/TBAD/AlgII/PC1105805_AlgIITB_PT.pdf" TargetMode="External"/><Relationship Id="rId136" Type="http://schemas.openxmlformats.org/officeDocument/2006/relationships/hyperlink" Target="http://patrickjmt.com/graphing-the-trigonometric-functions/" TargetMode="External"/><Relationship Id="rId157" Type="http://schemas.openxmlformats.org/officeDocument/2006/relationships/hyperlink" Target="https://www.hmhco.com/ui/login" TargetMode="External"/><Relationship Id="rId178" Type="http://schemas.openxmlformats.org/officeDocument/2006/relationships/footer" Target="footer2.xml"/><Relationship Id="rId61" Type="http://schemas.openxmlformats.org/officeDocument/2006/relationships/hyperlink" Target="https://www.illustrativemathematics.org/content-standards/HSS/CP/B/7/tasks/1112" TargetMode="External"/><Relationship Id="rId82" Type="http://schemas.openxmlformats.org/officeDocument/2006/relationships/hyperlink" Target="https://parcc-assessment.org/content/uploads/released_materials/03/Algebra_II_Item_Set.pdf" TargetMode="External"/><Relationship Id="rId152" Type="http://schemas.openxmlformats.org/officeDocument/2006/relationships/hyperlink" Target="https://www.khanacademy.org/math/algebra-home/algebra2" TargetMode="External"/><Relationship Id="rId173" Type="http://schemas.openxmlformats.org/officeDocument/2006/relationships/hyperlink" Target="https://parcc.pearson.com/resources/Practice-Tests/TBAD/AlgII/PC1105805_AlgIITB_PT.pdf" TargetMode="External"/><Relationship Id="rId19" Type="http://schemas.openxmlformats.org/officeDocument/2006/relationships/hyperlink" Target="https://www.illustrativemathematics.org/content-standards/HSN/RN/A/2/tasks/608" TargetMode="External"/><Relationship Id="rId14" Type="http://schemas.openxmlformats.org/officeDocument/2006/relationships/hyperlink" Target="https://www.illustrativemathematics.org/content-standards/HSF/BF/A/2/tasks/1695" TargetMode="External"/><Relationship Id="rId30" Type="http://schemas.openxmlformats.org/officeDocument/2006/relationships/hyperlink" Target="https://www.illustrativemathematics.org/content-standards/HSA/REI/A/2/tasks/391" TargetMode="External"/><Relationship Id="rId35" Type="http://schemas.openxmlformats.org/officeDocument/2006/relationships/hyperlink" Target="https://www.illustrativemathematics.org/content-standards/HSF/TF/A/1/tasks/1873" TargetMode="External"/><Relationship Id="rId56" Type="http://schemas.openxmlformats.org/officeDocument/2006/relationships/hyperlink" Target="https://www.illustrativemathematics.org/content-standards/HSS/CP/A/3/tasks/944" TargetMode="External"/><Relationship Id="rId77" Type="http://schemas.openxmlformats.org/officeDocument/2006/relationships/hyperlink" Target="http://patrickjmt.com/complex-numbers-multiplying-and-dividing/" TargetMode="External"/><Relationship Id="rId100" Type="http://schemas.openxmlformats.org/officeDocument/2006/relationships/hyperlink" Target="https://www.desmos.com/" TargetMode="External"/><Relationship Id="rId105" Type="http://schemas.openxmlformats.org/officeDocument/2006/relationships/hyperlink" Target="http://patrickjmt.com/solving-an-equation-involving-a-single-radical-square-root-ex-1/" TargetMode="External"/><Relationship Id="rId126" Type="http://schemas.openxmlformats.org/officeDocument/2006/relationships/hyperlink" Target="https://www.youtube.com/playlist?list=PLAutXXtJn6uhAZi2_r57_XpvXScd_LlGu" TargetMode="External"/><Relationship Id="rId147" Type="http://schemas.openxmlformats.org/officeDocument/2006/relationships/hyperlink" Target="https://parcc.pearson.com/resources/Practice-Tests/AKD/AlgII/PARCC_Math_-_Alg_2_Spring_2016_Paper_Practice_Test_Answer_Doc.pdf" TargetMode="External"/><Relationship Id="rId168" Type="http://schemas.openxmlformats.org/officeDocument/2006/relationships/hyperlink" Target="https://parcc-assessment.org/content/uploads/released_materials/03/Algebra_II_Key.pdf" TargetMode="External"/><Relationship Id="rId8" Type="http://schemas.openxmlformats.org/officeDocument/2006/relationships/hyperlink" Target="https://drive.google.com/drive/folders/1yaw6galFx32jiLWlVbowifaSjIOe-t6I?usp=sharing" TargetMode="External"/><Relationship Id="rId51" Type="http://schemas.openxmlformats.org/officeDocument/2006/relationships/hyperlink" Target="https://www.illustrativemathematics.org/content-standards/HSS/IC/A/2/tasks/1099" TargetMode="External"/><Relationship Id="rId72" Type="http://schemas.openxmlformats.org/officeDocument/2006/relationships/hyperlink" Target="https://www.desmos.com/" TargetMode="External"/><Relationship Id="rId93" Type="http://schemas.openxmlformats.org/officeDocument/2006/relationships/hyperlink" Target="http://www.illustrativemathematics.org" TargetMode="External"/><Relationship Id="rId98" Type="http://schemas.openxmlformats.org/officeDocument/2006/relationships/hyperlink" Target="https://www.youtube.com/playlist?list=PLAutXXtJn6uhAZi2_r57_XpvXScd_LlGu" TargetMode="External"/><Relationship Id="rId121" Type="http://schemas.openxmlformats.org/officeDocument/2006/relationships/hyperlink" Target="http://www.illustrativemathematics.org" TargetMode="External"/><Relationship Id="rId142" Type="http://schemas.openxmlformats.org/officeDocument/2006/relationships/hyperlink" Target="https://parcc-assessment.org/content/uploads/released_materials/03/Algebra_2_PBA_Item_Set.pdf" TargetMode="External"/><Relationship Id="rId163" Type="http://schemas.openxmlformats.org/officeDocument/2006/relationships/hyperlink" Target="http://patrickjmt.com/the-normal-distribution-and-the-68-95-99-7-rule/" TargetMode="External"/><Relationship Id="rId3" Type="http://schemas.openxmlformats.org/officeDocument/2006/relationships/settings" Target="settings.xml"/><Relationship Id="rId25" Type="http://schemas.openxmlformats.org/officeDocument/2006/relationships/hyperlink" Target="https://www.illustrativemathematics.org/content-standards/HSA/APR/B/3/tasks/1657" TargetMode="External"/><Relationship Id="rId46" Type="http://schemas.openxmlformats.org/officeDocument/2006/relationships/hyperlink" Target="https://www.illustrativemathematics.org/content-standards/HSF/BF/B/3/tasks/1647" TargetMode="External"/><Relationship Id="rId67" Type="http://schemas.openxmlformats.org/officeDocument/2006/relationships/hyperlink" Target="https://nj.mypearsonsupport.com/practice-tests/" TargetMode="External"/><Relationship Id="rId116" Type="http://schemas.openxmlformats.org/officeDocument/2006/relationships/hyperlink" Target="https://parcc.pearson.com/resources/Practice-Tests/TBAD/AlgII/PC1105805_AlgIITB_PT.pdf" TargetMode="External"/><Relationship Id="rId137" Type="http://schemas.openxmlformats.org/officeDocument/2006/relationships/hyperlink" Target="https://docs.google.com/spreadsheets/d/1dl0iCvMNdXGxbLwz8abQQblELsdFm31xVHHtAVDCwTc/edit?usp=sharing" TargetMode="External"/><Relationship Id="rId158" Type="http://schemas.openxmlformats.org/officeDocument/2006/relationships/hyperlink" Target="https://www.desmos.com/" TargetMode="External"/><Relationship Id="rId20" Type="http://schemas.openxmlformats.org/officeDocument/2006/relationships/hyperlink" Target="https://www.illustrativemathematics.org/content-standards/HSA/SSE/B/3/tasks/1305" TargetMode="External"/><Relationship Id="rId41" Type="http://schemas.openxmlformats.org/officeDocument/2006/relationships/hyperlink" Target="https://www.illustrativemathematics.org/content-standards/HSF/IF/B/4/tasks/1415" TargetMode="External"/><Relationship Id="rId62" Type="http://schemas.openxmlformats.org/officeDocument/2006/relationships/hyperlink" Target="https://docs.google.com/document/d/1VsXoL64WJW8Ut0x0vrbSFRg0T7hbikLQ0ee73LMTeQs/edit?usp=sharing" TargetMode="External"/><Relationship Id="rId83" Type="http://schemas.openxmlformats.org/officeDocument/2006/relationships/hyperlink" Target="https://parcc-assessment.org/content/uploads/released_materials/03/Algebra_II_Key.pdf" TargetMode="External"/><Relationship Id="rId88" Type="http://schemas.openxmlformats.org/officeDocument/2006/relationships/hyperlink" Target="https://parcc.pearson.com/resources/Practice-Tests/TBAD/AlgII/PC1105805_AlgIITB_PT.pdf" TargetMode="External"/><Relationship Id="rId111" Type="http://schemas.openxmlformats.org/officeDocument/2006/relationships/hyperlink" Target="https://parcc-assessment.org/content/uploads/released_materials/03/Algebra_II_Key.pdf" TargetMode="External"/><Relationship Id="rId132" Type="http://schemas.openxmlformats.org/officeDocument/2006/relationships/hyperlink" Target="https://www.illustrativemathematics.org/content-standards/tasks/234" TargetMode="External"/><Relationship Id="rId153" Type="http://schemas.openxmlformats.org/officeDocument/2006/relationships/hyperlink" Target="https://nj.mypearsonsupport.com/practice-tests/" TargetMode="External"/><Relationship Id="rId174" Type="http://schemas.openxmlformats.org/officeDocument/2006/relationships/hyperlink" Target="https://parcc.pearson.com/resources/Practice-Tests/AKD/AlgII/PARCC_Math_-_Alg_2_Spring_2016_Paper_Practice_Test_Answer_Doc.pdf" TargetMode="External"/><Relationship Id="rId179" Type="http://schemas.openxmlformats.org/officeDocument/2006/relationships/fontTable" Target="fontTable.xml"/><Relationship Id="rId15" Type="http://schemas.openxmlformats.org/officeDocument/2006/relationships/hyperlink" Target="https://www.illustrativemathematics.org/content-standards/HSF/LE/A/2/tasks/74" TargetMode="External"/><Relationship Id="rId36" Type="http://schemas.openxmlformats.org/officeDocument/2006/relationships/hyperlink" Target="https://www.illustrativemathematics.org/content-standards/HSF/TF/A/1/tasks/1874" TargetMode="External"/><Relationship Id="rId57" Type="http://schemas.openxmlformats.org/officeDocument/2006/relationships/hyperlink" Target="https://www.illustrativemathematics.org/content-standards/HSS/CP/A/4/tasks/2045" TargetMode="External"/><Relationship Id="rId106" Type="http://schemas.openxmlformats.org/officeDocument/2006/relationships/hyperlink" Target="http://patrickjmt.com/solving-exponential-equations/" TargetMode="External"/><Relationship Id="rId127" Type="http://schemas.openxmlformats.org/officeDocument/2006/relationships/hyperlink" Target="https://www.hmhco.com/ui/lo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15880</Words>
  <Characters>90521</Characters>
  <Application>Microsoft Office Word</Application>
  <DocSecurity>0</DocSecurity>
  <Lines>754</Lines>
  <Paragraphs>212</Paragraphs>
  <ScaleCrop>false</ScaleCrop>
  <Company/>
  <LinksUpToDate>false</LinksUpToDate>
  <CharactersWithSpaces>106189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2022-10-06T15:05:00Z</dcterms:created>
  <dcterms:modified xsi:type="dcterms:W3CDTF">2022-10-06T15:05:00Z</dcterms:modified>
</cp:coreProperties>
</file>